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5E" w:rsidRPr="008224AA" w:rsidRDefault="005D0C5E" w:rsidP="005D0C5E">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5D0C5E" w:rsidRPr="00110879" w:rsidRDefault="005D0C5E" w:rsidP="005D0C5E">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5D0C5E" w:rsidRPr="00071441" w:rsidRDefault="005D0C5E" w:rsidP="005D0C5E">
      <w:pPr>
        <w:tabs>
          <w:tab w:val="left" w:pos="4220"/>
          <w:tab w:val="left" w:pos="5220"/>
        </w:tabs>
        <w:rPr>
          <w:rFonts w:ascii="Times New Roman" w:hAnsi="Times New Roman" w:cs="Nikosh"/>
          <w:sz w:val="20"/>
          <w:szCs w:val="20"/>
          <w:cs/>
          <w:lang w:bidi="bn-BD"/>
        </w:rPr>
      </w:pPr>
    </w:p>
    <w:p w:rsidR="005D0C5E" w:rsidRPr="006509D7" w:rsidRDefault="005D0C5E" w:rsidP="005D0C5E">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5D0C5E" w:rsidRPr="00641757" w:rsidRDefault="005D0C5E" w:rsidP="005D0C5E">
      <w:pPr>
        <w:tabs>
          <w:tab w:val="left" w:pos="4220"/>
          <w:tab w:val="left" w:pos="5220"/>
        </w:tabs>
        <w:rPr>
          <w:rtl/>
          <w:cs/>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5D0C5E" w:rsidRPr="00641757" w:rsidRDefault="005D0C5E" w:rsidP="005D0C5E">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ফেব্রুয়ারি</w:t>
      </w:r>
      <w:r>
        <w:rPr>
          <w:rFonts w:cs="Nikosh" w:hint="cs"/>
          <w:sz w:val="20"/>
          <w:szCs w:val="20"/>
          <w:cs/>
          <w:lang w:bidi="bn-BD"/>
        </w:rPr>
        <w:t>, ২০১৬</w:t>
      </w:r>
      <w:r>
        <w:rPr>
          <w:rFonts w:ascii="Times New Roman" w:hAnsi="Times New Roman" w:cs="Nikosh" w:hint="cs"/>
          <w:sz w:val="20"/>
          <w:szCs w:val="20"/>
          <w:cs/>
          <w:lang w:val="pt-PT" w:bidi="bn-BD"/>
        </w:rPr>
        <w:t xml:space="preserve">  </w:t>
      </w:r>
    </w:p>
    <w:p w:rsidR="005D0C5E" w:rsidRPr="0040406B" w:rsidRDefault="005D0C5E" w:rsidP="005D0C5E">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5D0C5E" w:rsidRPr="00DB1637"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5D0C5E" w:rsidRPr="00A0682D" w:rsidRDefault="005D0C5E" w:rsidP="00102829">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5D0C5E" w:rsidRPr="00A0682D" w:rsidRDefault="005D0C5E" w:rsidP="00102829">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5D0C5E" w:rsidRPr="00A0682D" w:rsidRDefault="005D0C5E" w:rsidP="00102829">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5D0C5E" w:rsidRPr="00A0682D" w:rsidRDefault="005D0C5E" w:rsidP="00102829">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5D0C5E" w:rsidRPr="00A0682D" w:rsidRDefault="005D0C5E" w:rsidP="00102829">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5D0C5E" w:rsidRPr="00A0682D" w:rsidTr="00102829">
              <w:tc>
                <w:tcPr>
                  <w:tcW w:w="2767"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5D0C5E" w:rsidRPr="00515FF6" w:rsidTr="00102829">
        <w:tc>
          <w:tcPr>
            <w:tcW w:w="639"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5D0C5E" w:rsidRPr="00A0682D" w:rsidRDefault="005D0C5E" w:rsidP="00102829">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5D0C5E" w:rsidRPr="00A0682D" w:rsidRDefault="005D0C5E" w:rsidP="00102829">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val="pt-PT" w:bidi="bn-BD"/>
              </w:rPr>
            </w:pPr>
          </w:p>
          <w:p w:rsidR="005D0C5E" w:rsidRPr="00A0682D" w:rsidRDefault="005D0C5E" w:rsidP="00102829">
            <w:pPr>
              <w:tabs>
                <w:tab w:val="left" w:pos="4220"/>
                <w:tab w:val="left" w:pos="5220"/>
              </w:tabs>
              <w:jc w:val="center"/>
              <w:rPr>
                <w:rFonts w:ascii="Times New Roman" w:hAnsi="Times New Roman" w:cs="Nikosh"/>
                <w:sz w:val="20"/>
                <w:szCs w:val="20"/>
                <w:lang w:bidi="bn-BD"/>
              </w:rPr>
            </w:pPr>
          </w:p>
        </w:tc>
        <w:tc>
          <w:tcPr>
            <w:tcW w:w="1170" w:type="dxa"/>
          </w:tcPr>
          <w:p w:rsidR="005D0C5E" w:rsidRPr="00A0682D" w:rsidRDefault="005D0C5E" w:rsidP="00102829">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5D0C5E" w:rsidRPr="00A0682D" w:rsidRDefault="005D0C5E" w:rsidP="00102829">
                  <w:pPr>
                    <w:tabs>
                      <w:tab w:val="left" w:pos="4220"/>
                      <w:tab w:val="left" w:pos="5220"/>
                    </w:tabs>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5D0C5E" w:rsidRPr="00A0682D" w:rsidTr="00102829">
              <w:tc>
                <w:tcPr>
                  <w:tcW w:w="2780"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5D0C5E" w:rsidRPr="00A0682D" w:rsidTr="00102829">
              <w:tc>
                <w:tcPr>
                  <w:tcW w:w="278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5D0C5E" w:rsidRPr="00A0682D" w:rsidTr="00102829">
              <w:tc>
                <w:tcPr>
                  <w:tcW w:w="278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5D0C5E" w:rsidRPr="00A0682D" w:rsidTr="00102829">
              <w:tc>
                <w:tcPr>
                  <w:tcW w:w="2780"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5D0C5E" w:rsidRPr="00A0682D"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5D0C5E" w:rsidRPr="00A0682D" w:rsidRDefault="005D0C5E" w:rsidP="00102829">
            <w:pPr>
              <w:tabs>
                <w:tab w:val="left" w:pos="4220"/>
                <w:tab w:val="left" w:pos="5220"/>
              </w:tabs>
              <w:rPr>
                <w:rFonts w:ascii="Times New Roman" w:hAnsi="Times New Roman" w:cs="Nikosh"/>
                <w:sz w:val="20"/>
                <w:szCs w:val="20"/>
                <w:cs/>
                <w:lang w:bidi="bn-BD"/>
              </w:rPr>
            </w:pPr>
          </w:p>
        </w:tc>
        <w:tc>
          <w:tcPr>
            <w:tcW w:w="125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 xml:space="preserve">প্রকল্প সমাপ্তি প্রতিবেদন (পিসিআর) প্রণয়নের কাজ চূড়ান্ত পর্যায়ে রয়েছে। </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bl>
    <w:p w:rsidR="005D0C5E" w:rsidRPr="0094613C" w:rsidRDefault="005D0C5E" w:rsidP="005D0C5E">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5D0C5E" w:rsidRDefault="005D0C5E" w:rsidP="005D0C5E">
      <w:pPr>
        <w:jc w:val="center"/>
        <w:rPr>
          <w:rFonts w:ascii="Nikosh" w:hAnsi="Nikosh" w:cs="Nikosh"/>
          <w:sz w:val="20"/>
          <w:szCs w:val="20"/>
          <w:lang w:bidi="bn-BD"/>
        </w:rPr>
      </w:pPr>
    </w:p>
    <w:p w:rsidR="005D0C5E" w:rsidRDefault="005D0C5E" w:rsidP="005D0C5E">
      <w:pPr>
        <w:tabs>
          <w:tab w:val="left" w:pos="9692"/>
        </w:tabs>
        <w:rPr>
          <w:rFonts w:ascii="Nikosh" w:hAnsi="Nikosh" w:cs="Nikosh"/>
          <w:sz w:val="20"/>
          <w:szCs w:val="20"/>
          <w:lang w:bidi="bn-BD"/>
        </w:rPr>
      </w:pPr>
      <w:r>
        <w:rPr>
          <w:rFonts w:ascii="Nikosh" w:hAnsi="Nikosh" w:cs="Nikosh"/>
          <w:sz w:val="20"/>
          <w:szCs w:val="20"/>
          <w:lang w:bidi="bn-BD"/>
        </w:rPr>
        <w:tab/>
      </w: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Pr="00EF1A36" w:rsidRDefault="005D0C5E" w:rsidP="005D0C5E">
      <w:pPr>
        <w:jc w:val="center"/>
        <w:rPr>
          <w:rFonts w:ascii="Nikosh" w:hAnsi="Nikosh" w:cs="Nikosh"/>
          <w:sz w:val="8"/>
          <w:szCs w:val="8"/>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260"/>
        <w:gridCol w:w="1260"/>
        <w:gridCol w:w="6480"/>
        <w:gridCol w:w="1260"/>
        <w:gridCol w:w="1530"/>
        <w:gridCol w:w="1530"/>
      </w:tblGrid>
      <w:tr w:rsidR="005D0C5E" w:rsidRPr="00515FF6" w:rsidTr="00102829">
        <w:tc>
          <w:tcPr>
            <w:tcW w:w="468"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ক্রম</w:t>
            </w:r>
          </w:p>
        </w:tc>
        <w:tc>
          <w:tcPr>
            <w:tcW w:w="19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w:t>
            </w:r>
            <w:r>
              <w:rPr>
                <w:rFonts w:ascii="Times New Roman" w:hAnsi="Times New Roman" w:cs="Nikosh" w:hint="cs"/>
                <w:sz w:val="20"/>
                <w:szCs w:val="20"/>
                <w:cs/>
                <w:lang w:val="pt-PT" w:bidi="bn-BD"/>
              </w:rPr>
              <w:t>রুতি /</w:t>
            </w:r>
            <w:r w:rsidRPr="00515FF6">
              <w:rPr>
                <w:rFonts w:ascii="Times New Roman" w:hAnsi="Times New Roman" w:cs="Nikosh" w:hint="cs"/>
                <w:sz w:val="20"/>
                <w:szCs w:val="20"/>
                <w:cs/>
                <w:lang w:val="pt-PT" w:bidi="bn-BD"/>
              </w:rPr>
              <w:t>নির্দেশনা</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5D0C5E" w:rsidRPr="00DB1637"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3A434D">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5D0C5E" w:rsidRPr="00515FF6" w:rsidTr="00102829">
        <w:tc>
          <w:tcPr>
            <w:tcW w:w="468"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19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5D0C5E" w:rsidRPr="00515FF6" w:rsidTr="00102829">
        <w:tc>
          <w:tcPr>
            <w:tcW w:w="468"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১৭</w:t>
            </w:r>
          </w:p>
        </w:tc>
        <w:tc>
          <w:tcPr>
            <w:tcW w:w="1980" w:type="dxa"/>
          </w:tcPr>
          <w:p w:rsidR="005D0C5E" w:rsidRPr="00C442D0" w:rsidRDefault="005D0C5E" w:rsidP="00102829">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5D0C5E" w:rsidRPr="00C442D0" w:rsidRDefault="005D0C5E" w:rsidP="00102829">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260" w:type="dxa"/>
          </w:tcPr>
          <w:p w:rsidR="005D0C5E" w:rsidRPr="00C442D0" w:rsidRDefault="005D0C5E" w:rsidP="00102829">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r>
              <w:rPr>
                <w:rFonts w:ascii="Times New Roman" w:hAnsi="Times New Roman" w:cs="Nikosh" w:hint="cs"/>
                <w:sz w:val="20"/>
                <w:szCs w:val="20"/>
                <w:cs/>
                <w:lang w:val="pt-PT" w:bidi="bn-BD"/>
              </w:rPr>
              <w:t xml:space="preserve"> </w:t>
            </w:r>
          </w:p>
        </w:tc>
        <w:tc>
          <w:tcPr>
            <w:tcW w:w="1260" w:type="dxa"/>
          </w:tcPr>
          <w:p w:rsidR="005D0C5E" w:rsidRPr="00C442D0" w:rsidRDefault="005D0C5E" w:rsidP="00102829">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5D0C5E" w:rsidRPr="00C442D0" w:rsidRDefault="005D0C5E" w:rsidP="00102829">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5D0C5E" w:rsidRPr="00C442D0" w:rsidTr="00102829">
              <w:tc>
                <w:tcPr>
                  <w:tcW w:w="2772" w:type="dxa"/>
                </w:tcPr>
                <w:p w:rsidR="005D0C5E" w:rsidRPr="00C442D0" w:rsidRDefault="005D0C5E" w:rsidP="00102829">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5D0C5E" w:rsidRPr="00C442D0" w:rsidRDefault="005D0C5E" w:rsidP="00102829">
                  <w:pPr>
                    <w:tabs>
                      <w:tab w:val="left" w:pos="4220"/>
                      <w:tab w:val="left" w:pos="5220"/>
                    </w:tabs>
                    <w:jc w:val="both"/>
                    <w:rPr>
                      <w:rFonts w:ascii="Times New Roman" w:hAnsi="Times New Roman" w:cs="Nikosh"/>
                      <w:sz w:val="12"/>
                      <w:szCs w:val="12"/>
                      <w:lang w:bidi="bn-BD"/>
                    </w:rPr>
                  </w:pPr>
                </w:p>
              </w:tc>
            </w:tr>
            <w:tr w:rsidR="005D0C5E" w:rsidRPr="00C442D0" w:rsidTr="00102829">
              <w:tc>
                <w:tcPr>
                  <w:tcW w:w="2772"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5D0C5E" w:rsidRPr="00C442D0" w:rsidTr="00102829">
              <w:tc>
                <w:tcPr>
                  <w:tcW w:w="2772"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5D0C5E" w:rsidRPr="00C442D0" w:rsidTr="00102829">
              <w:tc>
                <w:tcPr>
                  <w:tcW w:w="2772"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5D0C5E" w:rsidRPr="00C442D0" w:rsidRDefault="005D0C5E" w:rsidP="00102829">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5D0C5E" w:rsidRPr="00C442D0" w:rsidRDefault="005D0C5E" w:rsidP="00102829">
            <w:pPr>
              <w:tabs>
                <w:tab w:val="left" w:pos="4220"/>
                <w:tab w:val="left" w:pos="5220"/>
              </w:tabs>
              <w:jc w:val="center"/>
              <w:rPr>
                <w:rFonts w:ascii="Times New Roman" w:hAnsi="Times New Roman" w:cs="Nikosh"/>
                <w:sz w:val="8"/>
                <w:szCs w:val="8"/>
                <w:cs/>
                <w:lang w:bidi="bn-BD"/>
              </w:rPr>
            </w:pPr>
          </w:p>
        </w:tc>
        <w:tc>
          <w:tcPr>
            <w:tcW w:w="1260" w:type="dxa"/>
          </w:tcPr>
          <w:p w:rsidR="005D0C5E" w:rsidRPr="0015316D" w:rsidRDefault="005D0C5E" w:rsidP="00102829">
            <w:pPr>
              <w:tabs>
                <w:tab w:val="left" w:pos="4220"/>
                <w:tab w:val="left" w:pos="5220"/>
              </w:tabs>
              <w:jc w:val="center"/>
              <w:rPr>
                <w:rFonts w:ascii="Times New Roman" w:hAnsi="Times New Roman" w:cs="Nikosh"/>
                <w:sz w:val="10"/>
                <w:szCs w:val="1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lang w:bidi="bn-IN"/>
              </w:rPr>
              <w:t xml:space="preserve">বর্তমানে </w:t>
            </w:r>
            <w:r>
              <w:rPr>
                <w:rFonts w:ascii="Nikosh" w:eastAsia="Nikosh" w:hAnsi="Nikosh" w:cs="Nikosh" w:hint="cs"/>
                <w:sz w:val="20"/>
                <w:szCs w:val="20"/>
                <w:cs/>
                <w:lang w:bidi="bn-BD"/>
              </w:rPr>
              <w:t>পরীক্ষামূলক</w:t>
            </w:r>
            <w:r w:rsidRPr="004300EE">
              <w:rPr>
                <w:rFonts w:ascii="Nikosh" w:eastAsia="Nikosh" w:hAnsi="Nikosh" w:cs="Nikosh"/>
                <w:sz w:val="20"/>
                <w:szCs w:val="20"/>
                <w:cs/>
                <w:lang w:bidi="bn-IN"/>
              </w:rPr>
              <w:t xml:space="preserve">ভাবে জৈবসার উৎপাদনের কাজ </w:t>
            </w:r>
            <w:r>
              <w:rPr>
                <w:rFonts w:ascii="Nikosh" w:eastAsia="Nikosh" w:hAnsi="Nikosh" w:cs="Nikosh" w:hint="cs"/>
                <w:sz w:val="20"/>
                <w:szCs w:val="20"/>
                <w:cs/>
                <w:lang w:bidi="bn-BD"/>
              </w:rPr>
              <w:t xml:space="preserve">চলছে। </w:t>
            </w: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lang w:bidi="bn-BD"/>
              </w:rPr>
            </w:pPr>
          </w:p>
          <w:p w:rsidR="005D0C5E" w:rsidRPr="00C442D0" w:rsidRDefault="005D0C5E" w:rsidP="00102829">
            <w:pPr>
              <w:tabs>
                <w:tab w:val="left" w:pos="4220"/>
                <w:tab w:val="left" w:pos="5220"/>
              </w:tabs>
              <w:jc w:val="center"/>
              <w:rPr>
                <w:rFonts w:ascii="Times New Roman" w:hAnsi="Times New Roman" w:cs="Nikosh"/>
                <w:sz w:val="20"/>
                <w:szCs w:val="20"/>
                <w:cs/>
                <w:lang w:bidi="bn-BD"/>
              </w:rPr>
            </w:pPr>
          </w:p>
        </w:tc>
        <w:tc>
          <w:tcPr>
            <w:tcW w:w="1530" w:type="dxa"/>
          </w:tcPr>
          <w:p w:rsidR="005D0C5E" w:rsidRPr="00DB1637"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5D0C5E" w:rsidRPr="00515FF6" w:rsidTr="00102829">
        <w:trPr>
          <w:trHeight w:val="4211"/>
        </w:trPr>
        <w:tc>
          <w:tcPr>
            <w:tcW w:w="468"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১৮</w:t>
            </w:r>
          </w:p>
        </w:tc>
        <w:tc>
          <w:tcPr>
            <w:tcW w:w="1980" w:type="dxa"/>
          </w:tcPr>
          <w:p w:rsidR="005D0C5E" w:rsidRPr="00515FF6" w:rsidRDefault="005D0C5E" w:rsidP="00102829">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5D0C5E" w:rsidRPr="00515FF6" w:rsidRDefault="005D0C5E" w:rsidP="00102829">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260" w:type="dxa"/>
          </w:tcPr>
          <w:p w:rsidR="005D0C5E" w:rsidRDefault="005D0C5E" w:rsidP="00102829">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hi-IN"/>
              </w:rPr>
              <w:t>।</w:t>
            </w: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Default="005D0C5E" w:rsidP="00102829">
            <w:pPr>
              <w:tabs>
                <w:tab w:val="left" w:pos="4220"/>
                <w:tab w:val="left" w:pos="5220"/>
              </w:tabs>
              <w:jc w:val="center"/>
              <w:rPr>
                <w:rFonts w:ascii="Times New Roman" w:hAnsi="Times New Roman" w:cs="Nikosh"/>
                <w:sz w:val="20"/>
                <w:szCs w:val="20"/>
                <w:lang w:val="pt-PT" w:bidi="bn-BD"/>
              </w:rPr>
            </w:pPr>
          </w:p>
          <w:p w:rsidR="005D0C5E" w:rsidRPr="00515FF6" w:rsidRDefault="005D0C5E" w:rsidP="00102829">
            <w:pPr>
              <w:tabs>
                <w:tab w:val="left" w:pos="4220"/>
                <w:tab w:val="left" w:pos="5220"/>
              </w:tabs>
              <w:jc w:val="center"/>
              <w:rPr>
                <w:rFonts w:ascii="Times New Roman" w:hAnsi="Times New Roman" w:cs="Nikosh"/>
                <w:sz w:val="20"/>
                <w:szCs w:val="20"/>
                <w:cs/>
                <w:lang w:val="pt-PT" w:bidi="bn-BD"/>
              </w:rPr>
            </w:pP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5D0C5E" w:rsidRPr="00921AEB" w:rsidRDefault="005D0C5E" w:rsidP="00102829">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5D0C5E" w:rsidRPr="00515FF6"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5D0C5E"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5D0C5E" w:rsidRPr="0094613C" w:rsidRDefault="005D0C5E" w:rsidP="00102829">
                  <w:pPr>
                    <w:tabs>
                      <w:tab w:val="left" w:pos="4220"/>
                      <w:tab w:val="left" w:pos="5220"/>
                    </w:tabs>
                    <w:rPr>
                      <w:rFonts w:ascii="Times New Roman" w:hAnsi="Times New Roman" w:cs="Nikosh"/>
                      <w:sz w:val="10"/>
                      <w:szCs w:val="10"/>
                      <w:lang w:bidi="bn-BD"/>
                    </w:rPr>
                  </w:pPr>
                </w:p>
              </w:tc>
            </w:tr>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Default="005D0C5E" w:rsidP="00102829">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5D0C5E" w:rsidRPr="00921AEB" w:rsidRDefault="005D0C5E" w:rsidP="00102829">
                  <w:pPr>
                    <w:tabs>
                      <w:tab w:val="left" w:pos="4220"/>
                      <w:tab w:val="left" w:pos="5220"/>
                    </w:tabs>
                    <w:rPr>
                      <w:rFonts w:ascii="Times New Roman" w:hAnsi="Times New Roman" w:cs="Nikosh"/>
                      <w:sz w:val="8"/>
                      <w:szCs w:val="8"/>
                      <w:lang w:bidi="bn-BD"/>
                    </w:rPr>
                  </w:pPr>
                </w:p>
              </w:tc>
            </w:tr>
            <w:tr w:rsidR="005D0C5E" w:rsidRPr="00515FF6" w:rsidTr="00102829">
              <w:trPr>
                <w:trHeight w:val="603"/>
              </w:trPr>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5D0C5E" w:rsidRPr="00921AEB" w:rsidRDefault="005D0C5E" w:rsidP="00102829">
                  <w:pPr>
                    <w:tabs>
                      <w:tab w:val="left" w:pos="4220"/>
                      <w:tab w:val="left" w:pos="5220"/>
                    </w:tabs>
                    <w:jc w:val="both"/>
                    <w:rPr>
                      <w:rFonts w:ascii="Times New Roman" w:hAnsi="Times New Roman" w:cs="Nikosh"/>
                      <w:sz w:val="4"/>
                      <w:szCs w:val="4"/>
                      <w:lang w:bidi="bn-BD"/>
                    </w:rPr>
                  </w:pPr>
                </w:p>
              </w:tc>
            </w:tr>
            <w:tr w:rsidR="005D0C5E" w:rsidRPr="00515FF6" w:rsidTr="00102829">
              <w:tc>
                <w:tcPr>
                  <w:tcW w:w="2772" w:type="dxa"/>
                </w:tcPr>
                <w:p w:rsidR="005D0C5E" w:rsidRPr="00515FF6" w:rsidRDefault="005D0C5E" w:rsidP="00102829">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5D0C5E" w:rsidRPr="00515FF6" w:rsidRDefault="005D0C5E" w:rsidP="00102829">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515FF6" w:rsidRDefault="005D0C5E" w:rsidP="00102829">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5D0C5E" w:rsidRPr="00515FF6" w:rsidTr="00102829">
              <w:tc>
                <w:tcPr>
                  <w:tcW w:w="2772" w:type="dxa"/>
                </w:tcPr>
                <w:p w:rsidR="005D0C5E" w:rsidRPr="00515FF6" w:rsidRDefault="005D0C5E" w:rsidP="00102829">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rtl/>
                      <w:cs/>
                    </w:rPr>
                    <w:t xml:space="preserve"> </w:t>
                  </w:r>
                  <w:r w:rsidRPr="00515FF6">
                    <w:rPr>
                      <w:rFonts w:ascii="Times New Roman" w:hAnsi="Times New Roman" w:cs="Nikosh" w:hint="cs"/>
                      <w:sz w:val="20"/>
                      <w:szCs w:val="20"/>
                      <w:cs/>
                      <w:lang w:bidi="bn-BD"/>
                    </w:rPr>
                    <w:t xml:space="preserve">                          </w:t>
                  </w:r>
                </w:p>
              </w:tc>
              <w:tc>
                <w:tcPr>
                  <w:tcW w:w="270" w:type="dxa"/>
                </w:tcPr>
                <w:p w:rsidR="005D0C5E" w:rsidRPr="00515FF6" w:rsidRDefault="005D0C5E" w:rsidP="00102829">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5D0C5E" w:rsidRPr="00DA1414" w:rsidRDefault="005D0C5E" w:rsidP="00102829">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5D0C5E" w:rsidRDefault="005D0C5E" w:rsidP="00102829">
                  <w:pPr>
                    <w:tabs>
                      <w:tab w:val="left" w:pos="4220"/>
                      <w:tab w:val="left" w:pos="5220"/>
                    </w:tabs>
                    <w:jc w:val="both"/>
                    <w:rPr>
                      <w:rFonts w:ascii="Times New Roman" w:hAnsi="Times New Roman" w:cs="Nikosh"/>
                      <w:sz w:val="20"/>
                      <w:szCs w:val="20"/>
                      <w:lang w:val="pt-PT"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w:t>
                  </w:r>
                  <w:r w:rsidRPr="00DA1414">
                    <w:rPr>
                      <w:rFonts w:ascii="Times New Roman" w:hAnsi="Times New Roman" w:cs="Nikosh" w:hint="cs"/>
                      <w:sz w:val="20"/>
                      <w:szCs w:val="20"/>
                      <w:cs/>
                      <w:lang w:val="pt-PT" w:bidi="hi-IN"/>
                    </w:rPr>
                    <w:t xml:space="preserve">। </w:t>
                  </w:r>
                </w:p>
                <w:p w:rsidR="005D0C5E" w:rsidRPr="003D385F" w:rsidRDefault="005D0C5E" w:rsidP="00102829">
                  <w:pPr>
                    <w:tabs>
                      <w:tab w:val="left" w:pos="4220"/>
                      <w:tab w:val="left" w:pos="5220"/>
                    </w:tabs>
                    <w:jc w:val="both"/>
                    <w:rPr>
                      <w:rFonts w:ascii="Times New Roman" w:hAnsi="Times New Roman" w:cs="Nikosh"/>
                      <w:sz w:val="10"/>
                      <w:szCs w:val="10"/>
                      <w:lang w:val="pt-PT" w:bidi="bn-BD"/>
                    </w:rPr>
                  </w:pPr>
                </w:p>
                <w:p w:rsidR="005D0C5E" w:rsidRPr="00DA1414" w:rsidRDefault="005D0C5E" w:rsidP="00102829">
                  <w:pPr>
                    <w:tabs>
                      <w:tab w:val="left" w:pos="4220"/>
                      <w:tab w:val="left" w:pos="5220"/>
                    </w:tabs>
                    <w:jc w:val="both"/>
                    <w:rPr>
                      <w:rFonts w:ascii="Times New Roman" w:hAnsi="Times New Roman" w:cs="Nikosh"/>
                      <w:sz w:val="20"/>
                      <w:szCs w:val="20"/>
                      <w:cs/>
                      <w:lang w:bidi="bn-BD"/>
                    </w:rPr>
                  </w:pPr>
                  <w:r w:rsidRPr="00BC50B8">
                    <w:rPr>
                      <w:rFonts w:ascii="Times New Roman" w:hAnsi="Times New Roman" w:cs="Nikosh" w:hint="cs"/>
                      <w:sz w:val="20"/>
                      <w:szCs w:val="20"/>
                      <w:cs/>
                      <w:lang w:bidi="bn-BD"/>
                    </w:rPr>
                    <w:t xml:space="preserve">প্রকল্পের আওতাধীন </w:t>
                  </w:r>
                  <w:r w:rsidRPr="00BC50B8">
                    <w:rPr>
                      <w:rFonts w:ascii="Nikosh" w:hAnsi="Nikosh" w:cs="Nikosh"/>
                      <w:sz w:val="20"/>
                      <w:szCs w:val="20"/>
                      <w:cs/>
                      <w:lang w:bidi="bn-BD"/>
                    </w:rPr>
                    <w:t>জয়পুরহাট চিনিকলের বয়লারের</w:t>
                  </w:r>
                  <w:r w:rsidRPr="00BC50B8">
                    <w:rPr>
                      <w:rFonts w:ascii="Nikosh" w:hAnsi="Nikosh" w:cs="Nikosh" w:hint="cs"/>
                      <w:sz w:val="20"/>
                      <w:szCs w:val="20"/>
                      <w:cs/>
                      <w:lang w:bidi="bn-BD"/>
                    </w:rPr>
                    <w:t xml:space="preserve"> স্থাপন  কাজ </w:t>
                  </w:r>
                  <w:r w:rsidRPr="00BC50B8">
                    <w:rPr>
                      <w:rFonts w:ascii="Nikosh" w:hAnsi="Nikosh" w:cs="Nikosh"/>
                      <w:sz w:val="20"/>
                      <w:szCs w:val="20"/>
                      <w:cs/>
                      <w:lang w:bidi="bn-BD"/>
                    </w:rPr>
                    <w:t xml:space="preserve">সম্পন্ন </w:t>
                  </w:r>
                  <w:r w:rsidRPr="00BC50B8">
                    <w:rPr>
                      <w:rFonts w:ascii="Nikosh" w:hAnsi="Nikosh" w:cs="Nikosh" w:hint="cs"/>
                      <w:sz w:val="20"/>
                      <w:szCs w:val="20"/>
                      <w:cs/>
                      <w:lang w:bidi="bn-BD"/>
                    </w:rPr>
                    <w:t xml:space="preserve"> হয়েছে। </w:t>
                  </w:r>
                  <w:r w:rsidRPr="00BC50B8">
                    <w:rPr>
                      <w:rFonts w:ascii="Times New Roman" w:hAnsi="Times New Roman" w:cs="Nikosh" w:hint="cs"/>
                      <w:sz w:val="20"/>
                      <w:szCs w:val="20"/>
                      <w:cs/>
                      <w:lang w:bidi="bn-BD"/>
                    </w:rPr>
                    <w:t xml:space="preserve">প্রকল্প সমাপনী প্রতিবেদন প্রণয়ন </w:t>
                  </w:r>
                  <w:r w:rsidRPr="00BC50B8">
                    <w:rPr>
                      <w:rFonts w:ascii="Nikosh" w:eastAsia="Nikosh" w:hAnsi="Nikosh" w:cs="Nikosh"/>
                      <w:sz w:val="20"/>
                      <w:szCs w:val="20"/>
                      <w:cs/>
                      <w:lang w:bidi="bn-BD"/>
                    </w:rPr>
                    <w:t>প্রক্রিয়াধীন</w:t>
                  </w:r>
                  <w:r w:rsidRPr="00BC50B8">
                    <w:rPr>
                      <w:rFonts w:ascii="Times New Roman" w:hAnsi="Times New Roman" w:cs="Nikosh" w:hint="cs"/>
                      <w:sz w:val="20"/>
                      <w:szCs w:val="20"/>
                      <w:cs/>
                      <w:lang w:bidi="bn-BD"/>
                    </w:rPr>
                    <w:t xml:space="preserve"> রয়েছে।</w:t>
                  </w:r>
                </w:p>
              </w:tc>
            </w:tr>
          </w:tbl>
          <w:p w:rsidR="005D0C5E" w:rsidRPr="00EF1A36" w:rsidRDefault="005D0C5E" w:rsidP="00102829">
            <w:pPr>
              <w:tabs>
                <w:tab w:val="left" w:pos="4220"/>
                <w:tab w:val="left" w:pos="5220"/>
              </w:tabs>
              <w:jc w:val="center"/>
              <w:rPr>
                <w:rFonts w:ascii="Times New Roman" w:hAnsi="Times New Roman" w:cs="Nikosh"/>
                <w:sz w:val="10"/>
                <w:szCs w:val="10"/>
                <w:cs/>
                <w:lang w:bidi="bn-BD"/>
              </w:rPr>
            </w:pPr>
            <w:r>
              <w:rPr>
                <w:rFonts w:ascii="Times New Roman" w:hAnsi="Times New Roman" w:cs="Nikosh" w:hint="cs"/>
                <w:sz w:val="10"/>
                <w:szCs w:val="10"/>
                <w:cs/>
                <w:lang w:bidi="bn-BD"/>
              </w:rPr>
              <w:t xml:space="preserve"> </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w:t>
            </w:r>
          </w:p>
        </w:tc>
        <w:tc>
          <w:tcPr>
            <w:tcW w:w="1530" w:type="dxa"/>
          </w:tcPr>
          <w:p w:rsidR="005D0C5E" w:rsidRDefault="005D0C5E" w:rsidP="00102829">
            <w:pPr>
              <w:jc w:val="center"/>
              <w:rPr>
                <w:rFonts w:ascii="Nikosh" w:hAnsi="Nikosh" w:cs="Nikosh"/>
                <w:sz w:val="20"/>
                <w:szCs w:val="20"/>
                <w:lang w:bidi="bn-BD"/>
              </w:rPr>
            </w:pPr>
            <w:r>
              <w:rPr>
                <w:rFonts w:ascii="Nikosh" w:hAnsi="Nikosh" w:cs="Nikosh" w:hint="cs"/>
                <w:sz w:val="20"/>
                <w:szCs w:val="20"/>
                <w:cs/>
                <w:lang w:bidi="bn-BD"/>
              </w:rPr>
              <w:t>-</w:t>
            </w:r>
          </w:p>
          <w:p w:rsidR="005D0C5E" w:rsidRDefault="005D0C5E" w:rsidP="00102829">
            <w:pPr>
              <w:jc w:val="both"/>
              <w:rPr>
                <w:rFonts w:ascii="Nikosh" w:hAnsi="Nikosh" w:cs="Nikosh"/>
                <w:sz w:val="20"/>
                <w:szCs w:val="20"/>
                <w:lang w:bidi="bn-BD"/>
              </w:rPr>
            </w:pPr>
          </w:p>
          <w:p w:rsidR="005D0C5E" w:rsidRDefault="005D0C5E" w:rsidP="00102829">
            <w:pPr>
              <w:jc w:val="both"/>
              <w:rPr>
                <w:rFonts w:ascii="Nikosh" w:hAnsi="Nikosh" w:cs="Nikosh"/>
                <w:sz w:val="20"/>
                <w:szCs w:val="20"/>
                <w:lang w:bidi="bn-BD"/>
              </w:rPr>
            </w:pPr>
          </w:p>
          <w:p w:rsidR="005D0C5E" w:rsidRDefault="005D0C5E" w:rsidP="00102829">
            <w:pPr>
              <w:jc w:val="both"/>
              <w:rPr>
                <w:rFonts w:ascii="Nikosh" w:hAnsi="Nikosh" w:cs="Nikosh"/>
                <w:sz w:val="20"/>
                <w:szCs w:val="20"/>
                <w:lang w:bidi="bn-BD"/>
              </w:rPr>
            </w:pPr>
          </w:p>
          <w:p w:rsidR="005D0C5E" w:rsidRDefault="005D0C5E" w:rsidP="00102829">
            <w:pPr>
              <w:jc w:val="both"/>
              <w:rPr>
                <w:rFonts w:ascii="Nikosh" w:hAnsi="Nikosh" w:cs="Nikosh"/>
                <w:sz w:val="20"/>
                <w:szCs w:val="20"/>
                <w:lang w:bidi="bn-BD"/>
              </w:rPr>
            </w:pPr>
          </w:p>
          <w:p w:rsidR="005D0C5E" w:rsidRPr="00D544ED" w:rsidRDefault="005D0C5E" w:rsidP="00102829">
            <w:pPr>
              <w:jc w:val="both"/>
              <w:rPr>
                <w:rFonts w:ascii="Nikosh" w:hAnsi="Nikosh" w:cs="Nikosh"/>
                <w:sz w:val="10"/>
                <w:szCs w:val="10"/>
                <w:cs/>
                <w:lang w:bidi="bn-BD"/>
              </w:rPr>
            </w:pPr>
          </w:p>
          <w:p w:rsidR="005D0C5E" w:rsidRPr="00D544ED" w:rsidRDefault="005D0C5E" w:rsidP="00102829">
            <w:pPr>
              <w:jc w:val="both"/>
              <w:rPr>
                <w:rFonts w:ascii="Nikosh" w:hAnsi="Nikosh" w:cs="Nikosh"/>
                <w:sz w:val="2"/>
                <w:szCs w:val="2"/>
                <w:lang w:bidi="bn-BD"/>
              </w:rPr>
            </w:pPr>
          </w:p>
          <w:p w:rsidR="005D0C5E" w:rsidRPr="007A058E" w:rsidRDefault="005D0C5E" w:rsidP="00102829">
            <w:pPr>
              <w:jc w:val="both"/>
              <w:rPr>
                <w:rFonts w:ascii="Nikosh" w:hAnsi="Nikosh" w:cs="Nikosh"/>
                <w:sz w:val="6"/>
                <w:szCs w:val="6"/>
                <w:lang w:bidi="bn-BD"/>
              </w:rPr>
            </w:pPr>
          </w:p>
          <w:p w:rsidR="005D0C5E" w:rsidRPr="009734F4" w:rsidRDefault="005D0C5E" w:rsidP="00102829">
            <w:pPr>
              <w:jc w:val="both"/>
              <w:rPr>
                <w:rFonts w:ascii="Nikosh" w:hAnsi="Nikosh" w:cs="Nikosh"/>
                <w:sz w:val="28"/>
                <w:szCs w:val="28"/>
                <w:cs/>
                <w:lang w:bidi="bn-BD"/>
              </w:rPr>
            </w:pPr>
          </w:p>
        </w:tc>
        <w:tc>
          <w:tcPr>
            <w:tcW w:w="1530" w:type="dxa"/>
          </w:tcPr>
          <w:p w:rsidR="005D0C5E" w:rsidRPr="00515FF6" w:rsidRDefault="005D0C5E" w:rsidP="00102829">
            <w:pPr>
              <w:jc w:val="center"/>
              <w:rPr>
                <w:rFonts w:ascii="Times New Roman" w:hAnsi="Times New Roman" w:cs="Nikosh"/>
                <w:sz w:val="20"/>
                <w:szCs w:val="20"/>
                <w:cs/>
                <w:lang w:bidi="bn-BD"/>
              </w:rPr>
            </w:pPr>
            <w:r>
              <w:rPr>
                <w:rFonts w:ascii="Nikosh" w:hAnsi="Nikosh" w:cs="Nikosh" w:hint="cs"/>
                <w:sz w:val="20"/>
                <w:szCs w:val="20"/>
                <w:cs/>
                <w:lang w:bidi="bn-BD"/>
              </w:rPr>
              <w:t>-</w:t>
            </w:r>
          </w:p>
        </w:tc>
      </w:tr>
    </w:tbl>
    <w:p w:rsidR="005D0C5E" w:rsidRDefault="005D0C5E" w:rsidP="005D0C5E">
      <w:pPr>
        <w:jc w:val="center"/>
        <w:rPr>
          <w:rFonts w:ascii="Nikosh" w:hAnsi="Nikosh" w:cs="Nikosh"/>
          <w:sz w:val="20"/>
          <w:szCs w:val="20"/>
          <w:lang w:bidi="bn-BD"/>
        </w:rPr>
      </w:pPr>
      <w:r>
        <w:rPr>
          <w:rFonts w:ascii="Nikosh" w:hAnsi="Nikosh" w:cs="Nikosh"/>
          <w:sz w:val="20"/>
          <w:szCs w:val="20"/>
          <w:cs/>
          <w:lang w:bidi="bn-BD"/>
        </w:rPr>
        <w:t>২</w:t>
      </w:r>
    </w:p>
    <w:p w:rsidR="005D0C5E" w:rsidRPr="0094613C" w:rsidRDefault="005D0C5E" w:rsidP="005D0C5E">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p>
    <w:p w:rsidR="005D0C5E" w:rsidRPr="007B059E" w:rsidRDefault="005D0C5E" w:rsidP="005D0C5E">
      <w:pPr>
        <w:jc w:val="center"/>
        <w:rPr>
          <w:rFonts w:ascii="Nikosh" w:hAnsi="Nikosh" w:cs="Nikosh"/>
          <w:sz w:val="6"/>
          <w:szCs w:val="6"/>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350"/>
        <w:gridCol w:w="5940"/>
        <w:gridCol w:w="1260"/>
        <w:gridCol w:w="1350"/>
        <w:gridCol w:w="1080"/>
      </w:tblGrid>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94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94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5D0C5E" w:rsidRPr="00515FF6" w:rsidRDefault="005D0C5E" w:rsidP="00102829">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5D0C5E" w:rsidRPr="00515FF6" w:rsidRDefault="005D0C5E" w:rsidP="00102829">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5D0C5E" w:rsidRPr="00AD7F43" w:rsidRDefault="005D0C5E" w:rsidP="00102829">
            <w:pPr>
              <w:jc w:val="both"/>
              <w:rPr>
                <w:rFonts w:cs="Nikosh"/>
                <w:sz w:val="6"/>
                <w:szCs w:val="6"/>
                <w:lang w:bidi="bn-BD"/>
              </w:rPr>
            </w:pPr>
          </w:p>
          <w:p w:rsidR="005D0C5E" w:rsidRPr="00515FF6" w:rsidRDefault="005D0C5E" w:rsidP="00102829">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5D0C5E" w:rsidRPr="00AD7F43" w:rsidRDefault="005D0C5E" w:rsidP="00102829">
            <w:pPr>
              <w:jc w:val="both"/>
              <w:rPr>
                <w:rFonts w:cs="Nikosh"/>
                <w:sz w:val="4"/>
                <w:szCs w:val="4"/>
                <w:lang w:bidi="bn-BD"/>
              </w:rPr>
            </w:pPr>
          </w:p>
          <w:p w:rsidR="005D0C5E" w:rsidRPr="00515FF6" w:rsidRDefault="005D0C5E" w:rsidP="00102829">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5D0C5E" w:rsidRPr="009D5299" w:rsidRDefault="005D0C5E" w:rsidP="00102829">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940" w:type="dxa"/>
          </w:tcPr>
          <w:p w:rsidR="005D0C5E" w:rsidRPr="009E4178" w:rsidRDefault="005D0C5E" w:rsidP="00102829">
            <w:pPr>
              <w:tabs>
                <w:tab w:val="left" w:pos="72"/>
                <w:tab w:val="left" w:pos="5220"/>
              </w:tabs>
              <w:jc w:val="both"/>
              <w:rPr>
                <w:rFonts w:ascii="Nikosh" w:hAnsi="Nikosh" w:cs="Nikosh"/>
                <w:lang w:bidi="bn-BD"/>
              </w:rPr>
            </w:pPr>
            <w:r w:rsidRPr="007E1710">
              <w:rPr>
                <w:rFonts w:cs="Nikosh" w:hint="cs"/>
                <w:sz w:val="22"/>
                <w:szCs w:val="22"/>
                <w:cs/>
                <w:lang w:val="pt-PT" w:bidi="bn-BD"/>
              </w:rPr>
              <w:t xml:space="preserve">নর্থবেঙ্গল </w:t>
            </w:r>
            <w:r w:rsidRPr="007E1710">
              <w:rPr>
                <w:rFonts w:cs="Nikosh" w:hint="cs"/>
                <w:sz w:val="22"/>
                <w:szCs w:val="22"/>
                <w:cs/>
                <w:lang w:bidi="bn-BD"/>
              </w:rPr>
              <w:t xml:space="preserve">চিনিকলে কো-জেনারেশন পদ্ধতিতে বিদ্যুৎ </w:t>
            </w:r>
            <w:r w:rsidRPr="007E1710">
              <w:rPr>
                <w:rFonts w:ascii="Nikosh" w:hAnsi="Nikosh" w:cs="Nikosh" w:hint="cs"/>
                <w:sz w:val="22"/>
                <w:szCs w:val="22"/>
                <w:cs/>
                <w:lang w:bidi="bn-BD"/>
              </w:rPr>
              <w:t>উৎপাদন ও সুগার রিফাইনারি স্হাপন শীর্ষক প্রকল্পটি বাস্তবায়নাধীন রয়েছে।</w:t>
            </w:r>
            <w:r>
              <w:rPr>
                <w:rFonts w:ascii="Nikosh" w:hAnsi="Nikosh" w:cs="Nikosh" w:hint="cs"/>
                <w:sz w:val="22"/>
                <w:szCs w:val="22"/>
                <w:cs/>
                <w:lang w:bidi="bn-BD"/>
              </w:rPr>
              <w:t xml:space="preserve"> </w:t>
            </w:r>
            <w:r w:rsidRPr="00DE7393">
              <w:rPr>
                <w:rFonts w:cs="Nikosh" w:hint="cs"/>
                <w:sz w:val="22"/>
                <w:szCs w:val="22"/>
                <w:cs/>
                <w:lang w:bidi="bn-BD"/>
              </w:rPr>
              <w:t xml:space="preserve">প্রকল্পের </w:t>
            </w:r>
            <w:r w:rsidRPr="00DE7393">
              <w:rPr>
                <w:rFonts w:cs="Nikosh"/>
                <w:sz w:val="22"/>
                <w:szCs w:val="22"/>
                <w:lang w:bidi="bn-BD"/>
              </w:rPr>
              <w:t>'</w:t>
            </w:r>
            <w:r w:rsidRPr="00DE7393">
              <w:rPr>
                <w:rFonts w:cs="Nikosh" w:hint="cs"/>
                <w:sz w:val="22"/>
                <w:szCs w:val="22"/>
                <w:cs/>
                <w:lang w:bidi="bn-BD"/>
              </w:rPr>
              <w:t>প্রজেক্ট ইঞ্জিনিয়ারিং</w:t>
            </w:r>
            <w:r w:rsidRPr="00DE7393">
              <w:rPr>
                <w:rFonts w:cs="Nikosh"/>
                <w:sz w:val="22"/>
                <w:szCs w:val="22"/>
                <w:lang w:bidi="bn-BD"/>
              </w:rPr>
              <w:t>'</w:t>
            </w:r>
            <w:r w:rsidRPr="00DE7393">
              <w:rPr>
                <w:rFonts w:cs="Nikosh" w:hint="cs"/>
                <w:sz w:val="22"/>
                <w:szCs w:val="22"/>
                <w:cs/>
                <w:lang w:bidi="bn-BD"/>
              </w:rPr>
              <w:t xml:space="preserve"> কাজের জন্য পরামর্শক প্রতিষ্ঠান </w:t>
            </w:r>
            <w:proofErr w:type="spellStart"/>
            <w:r w:rsidRPr="00DE7393">
              <w:rPr>
                <w:rFonts w:ascii="Nikosh" w:hAnsi="Nikosh" w:cs="Nikosh"/>
                <w:sz w:val="22"/>
                <w:szCs w:val="22"/>
              </w:rPr>
              <w:t>Sosam</w:t>
            </w:r>
            <w:proofErr w:type="spellEnd"/>
            <w:r w:rsidRPr="00DE7393">
              <w:rPr>
                <w:rFonts w:ascii="Nikosh" w:hAnsi="Nikosh" w:cs="Nikosh"/>
                <w:sz w:val="22"/>
                <w:szCs w:val="22"/>
              </w:rPr>
              <w:t xml:space="preserve"> Sugar Consultants, India</w:t>
            </w:r>
            <w:r w:rsidRPr="00DE7393">
              <w:rPr>
                <w:rFonts w:ascii="Nikosh" w:hAnsi="Nikosh" w:cs="Nikosh" w:hint="cs"/>
                <w:sz w:val="22"/>
                <w:szCs w:val="22"/>
                <w:cs/>
                <w:lang w:bidi="bn-BD"/>
              </w:rPr>
              <w:t xml:space="preserve"> এর</w:t>
            </w:r>
            <w:r w:rsidRPr="00DE7393">
              <w:rPr>
                <w:rFonts w:ascii="Nikosh" w:hAnsi="Nikosh" w:cs="Nikosh"/>
                <w:sz w:val="22"/>
                <w:szCs w:val="22"/>
                <w:lang w:bidi="bn-BD"/>
              </w:rPr>
              <w:t xml:space="preserve"> </w:t>
            </w:r>
            <w:r w:rsidRPr="00DE7393">
              <w:rPr>
                <w:rFonts w:ascii="Nikosh" w:hAnsi="Nikosh" w:cs="Nikosh" w:hint="cs"/>
                <w:sz w:val="22"/>
                <w:szCs w:val="22"/>
                <w:cs/>
                <w:lang w:bidi="bn-BD"/>
              </w:rPr>
              <w:t xml:space="preserve">সাথে চুক্তিপত্র স্বাক্ষরিত হয়। </w:t>
            </w:r>
            <w:r w:rsidRPr="009E4178">
              <w:rPr>
                <w:rFonts w:cs="Nikosh" w:hint="cs"/>
                <w:sz w:val="22"/>
                <w:szCs w:val="22"/>
                <w:cs/>
                <w:lang w:bidi="bn-BD"/>
              </w:rPr>
              <w:t xml:space="preserve">পরামর্শক প্রতিষ্ঠান </w:t>
            </w:r>
            <w:r w:rsidRPr="009E4178">
              <w:rPr>
                <w:rFonts w:cs="Nikosh" w:hint="cs"/>
                <w:sz w:val="22"/>
                <w:szCs w:val="22"/>
                <w:cs/>
                <w:lang w:val="pt-PT" w:bidi="bn-BD"/>
              </w:rPr>
              <w:t xml:space="preserve">কর্তৃক </w:t>
            </w:r>
            <w:r w:rsidRPr="009E4178">
              <w:rPr>
                <w:rFonts w:ascii="Nikosh" w:hAnsi="Nikosh" w:cs="Nikosh" w:hint="cs"/>
                <w:sz w:val="22"/>
                <w:szCs w:val="22"/>
                <w:cs/>
                <w:lang w:bidi="bn-BD"/>
              </w:rPr>
              <w:t>প্রেরিত</w:t>
            </w:r>
            <w:r w:rsidRPr="009E4178">
              <w:rPr>
                <w:rFonts w:cs="Nikosh" w:hint="cs"/>
                <w:sz w:val="22"/>
                <w:szCs w:val="22"/>
                <w:cs/>
                <w:lang w:bidi="bn-BD"/>
              </w:rPr>
              <w:t xml:space="preserve"> প্রতিবেদনের ওপর  পর্যালোচনা কমিটি কর্তৃক মূল্যায়ন শেষে কতিপয় সুপারিশ সম্বলিত প্রতিবেদন দাখিল করে। উক্ত প্রতিবেদনের ওপর গত ২৩-০৯-২০১৫ তারিখে স্টিয়ারিং কমিটির সভায়  প্রকল্পের কলেবর বৃদ্ধি করে উৎপাদন বহুমূখিকরণ এবং প্রকল্প গ্রহণের  পূর্বে সম্ভাব্যতা যাচাইয়ের সিদ্ধান্ত  হয়। সে</w:t>
            </w:r>
            <w:r w:rsidRPr="009E4178">
              <w:rPr>
                <w:rFonts w:cs="Nikosh"/>
                <w:sz w:val="22"/>
                <w:szCs w:val="22"/>
                <w:lang w:bidi="bn-BD"/>
              </w:rPr>
              <w:t xml:space="preserve"> </w:t>
            </w:r>
            <w:r w:rsidRPr="009E4178">
              <w:rPr>
                <w:rFonts w:cs="Nikosh" w:hint="cs"/>
                <w:sz w:val="22"/>
                <w:szCs w:val="22"/>
                <w:cs/>
                <w:lang w:bidi="bn-BD"/>
              </w:rPr>
              <w:t>অনুযায়ী পরামর্শক প্রতিষ্ঠান  কর্তৃক  দাখিলকৃত সম্ভাব্যতা যাচাই প্রতিবেদনের ভিত্তিতে আর</w:t>
            </w:r>
            <w:r w:rsidRPr="009E4178">
              <w:rPr>
                <w:rFonts w:ascii="Nikosh" w:hAnsi="Nikosh" w:cs="Nikosh" w:hint="cs"/>
                <w:sz w:val="22"/>
                <w:szCs w:val="22"/>
                <w:cs/>
                <w:lang w:bidi="bn-BD"/>
              </w:rPr>
              <w:t xml:space="preserve">ডিপিপি প্রণয়ন করে </w:t>
            </w:r>
            <w:r w:rsidRPr="009E4178">
              <w:rPr>
                <w:rFonts w:cs="Nikosh" w:hint="cs"/>
                <w:sz w:val="22"/>
                <w:szCs w:val="22"/>
                <w:cs/>
                <w:lang w:bidi="bn-BD"/>
              </w:rPr>
              <w:t>মন্ত্রণালয়ে প্রেরণ করা হয়েছে</w:t>
            </w:r>
            <w:r w:rsidRPr="009E4178">
              <w:rPr>
                <w:rFonts w:ascii="Nikosh" w:hAnsi="Nikosh" w:cs="Nikosh" w:hint="cs"/>
                <w:sz w:val="22"/>
                <w:szCs w:val="22"/>
                <w:cs/>
                <w:lang w:bidi="hi-IN"/>
              </w:rPr>
              <w:t xml:space="preserve">।  </w:t>
            </w:r>
            <w:r w:rsidRPr="009E4178">
              <w:rPr>
                <w:rFonts w:cs="Nikosh" w:hint="cs"/>
                <w:sz w:val="22"/>
                <w:szCs w:val="22"/>
                <w:cs/>
                <w:lang w:bidi="bn-BD"/>
              </w:rPr>
              <w:t>প্রেরণকৃত আর</w:t>
            </w:r>
            <w:r w:rsidRPr="009E4178">
              <w:rPr>
                <w:rFonts w:ascii="Nikosh" w:hAnsi="Nikosh" w:cs="Nikosh" w:hint="cs"/>
                <w:sz w:val="22"/>
                <w:szCs w:val="22"/>
                <w:cs/>
                <w:lang w:bidi="bn-BD"/>
              </w:rPr>
              <w:t xml:space="preserve">ডিপিপি'র ভিত্তিতে গত ২১-০১-২০১৬ তারিখে পিইসি সভা অনুষ্ঠিত হয়েছে। সভায় গৃহীত সিদ্ধান্তের আলোকে কার্যক্রম চলমান আছে। </w:t>
            </w:r>
          </w:p>
          <w:p w:rsidR="005D0C5E" w:rsidRPr="009E4178" w:rsidRDefault="005D0C5E" w:rsidP="00102829">
            <w:pPr>
              <w:tabs>
                <w:tab w:val="left" w:pos="4220"/>
                <w:tab w:val="left" w:pos="5220"/>
              </w:tabs>
              <w:jc w:val="both"/>
              <w:rPr>
                <w:rFonts w:ascii="Times New Roman" w:hAnsi="Times New Roman" w:cs="Vrinda"/>
                <w:sz w:val="2"/>
                <w:szCs w:val="8"/>
                <w:lang w:bidi="bn-BD"/>
              </w:rPr>
            </w:pPr>
          </w:p>
          <w:p w:rsidR="005D0C5E" w:rsidRPr="000E3BBC" w:rsidRDefault="005D0C5E" w:rsidP="00102829">
            <w:pPr>
              <w:tabs>
                <w:tab w:val="left" w:pos="4220"/>
                <w:tab w:val="left" w:pos="5220"/>
              </w:tabs>
              <w:rPr>
                <w:rFonts w:ascii="Times New Roman" w:hAnsi="Times New Roman" w:cs="Nikosh"/>
                <w:sz w:val="6"/>
                <w:szCs w:val="6"/>
                <w:lang w:bidi="bn-BD"/>
              </w:rPr>
            </w:pPr>
          </w:p>
          <w:p w:rsidR="005D0C5E" w:rsidRPr="00BA4DB4" w:rsidRDefault="005D0C5E" w:rsidP="00102829">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r>
              <w:rPr>
                <w:rFonts w:ascii="Nikosh" w:hAnsi="Nikosh" w:cs="Nikosh" w:hint="cs"/>
                <w:sz w:val="22"/>
                <w:szCs w:val="22"/>
                <w:cs/>
                <w:lang w:bidi="bn-BD"/>
              </w:rPr>
              <w:t xml:space="preserve"> </w:t>
            </w:r>
          </w:p>
          <w:p w:rsidR="005D0C5E" w:rsidRDefault="005D0C5E" w:rsidP="00102829">
            <w:pPr>
              <w:tabs>
                <w:tab w:val="left" w:pos="4220"/>
                <w:tab w:val="left" w:pos="5220"/>
              </w:tabs>
              <w:rPr>
                <w:rFonts w:ascii="Times New Roman" w:hAnsi="Times New Roman" w:cs="Nikosh"/>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5D0C5E" w:rsidRPr="00877E08" w:rsidRDefault="005D0C5E" w:rsidP="00102829">
            <w:pPr>
              <w:tabs>
                <w:tab w:val="left" w:pos="4220"/>
                <w:tab w:val="left" w:pos="5220"/>
              </w:tabs>
              <w:rPr>
                <w:rFonts w:ascii="Times New Roman" w:hAnsi="Times New Roman" w:cs="Nikosh"/>
                <w:lang w:bidi="bn-BD"/>
              </w:rPr>
            </w:pPr>
            <w:r>
              <w:rPr>
                <w:rFonts w:cs="Nikosh" w:hint="cs"/>
                <w:sz w:val="22"/>
                <w:szCs w:val="22"/>
                <w:cs/>
                <w:lang w:bidi="bn-BD"/>
              </w:rPr>
              <w:t>ফেব্রু</w:t>
            </w:r>
            <w:r w:rsidRPr="009E4178">
              <w:rPr>
                <w:rFonts w:cs="Nikosh" w:hint="cs"/>
                <w:sz w:val="22"/>
                <w:szCs w:val="22"/>
                <w:cs/>
                <w:lang w:bidi="bn-BD"/>
              </w:rPr>
              <w:t>য়ারি,</w:t>
            </w:r>
            <w:r w:rsidRPr="009E4178">
              <w:rPr>
                <w:rFonts w:ascii="Times New Roman" w:hAnsi="Times New Roman" w:cs="Nikosh" w:hint="cs"/>
                <w:sz w:val="22"/>
                <w:szCs w:val="22"/>
                <w:cs/>
                <w:lang w:bidi="bn-BD"/>
              </w:rPr>
              <w:t xml:space="preserve"> ২০১৬ পর্যন্ত ক্রমপুঞ্জিত ব্যয়ের পরিমাণ</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১৭</w:t>
            </w:r>
            <w:r>
              <w:rPr>
                <w:rFonts w:ascii="Times New Roman" w:hAnsi="Times New Roman" w:cs="Nikosh" w:hint="cs"/>
                <w:sz w:val="22"/>
                <w:szCs w:val="22"/>
                <w:cs/>
                <w:lang w:bidi="bn-BD"/>
              </w:rPr>
              <w:t>৪</w:t>
            </w:r>
            <w:r w:rsidRPr="009E4178">
              <w:rPr>
                <w:rFonts w:ascii="Times New Roman" w:hAnsi="Times New Roman" w:cs="Nikosh" w:hint="cs"/>
                <w:sz w:val="22"/>
                <w:szCs w:val="22"/>
                <w:cs/>
                <w:lang w:bidi="bn-BD"/>
              </w:rPr>
              <w:t>.</w:t>
            </w:r>
            <w:r>
              <w:rPr>
                <w:rFonts w:ascii="Times New Roman" w:hAnsi="Times New Roman" w:cs="Nikosh" w:hint="cs"/>
                <w:sz w:val="22"/>
                <w:szCs w:val="22"/>
                <w:cs/>
                <w:lang w:bidi="bn-BD"/>
              </w:rPr>
              <w:t>২</w:t>
            </w:r>
            <w:r w:rsidRPr="009E4178">
              <w:rPr>
                <w:rFonts w:ascii="Times New Roman" w:hAnsi="Times New Roman" w:cs="Nikosh" w:hint="cs"/>
                <w:sz w:val="22"/>
                <w:szCs w:val="22"/>
                <w:cs/>
                <w:lang w:bidi="bn-BD"/>
              </w:rPr>
              <w:t>০</w:t>
            </w:r>
            <w:r w:rsidRPr="009E4178">
              <w:rPr>
                <w:rFonts w:ascii="Nikosh" w:hAnsi="Nikosh" w:cs="Nikosh" w:hint="cs"/>
                <w:sz w:val="22"/>
                <w:szCs w:val="22"/>
                <w:cs/>
                <w:lang w:bidi="bn-BD"/>
              </w:rPr>
              <w:t xml:space="preserve"> লক্ষ টাকা।  </w:t>
            </w:r>
          </w:p>
          <w:p w:rsidR="005D0C5E" w:rsidRPr="009E4178" w:rsidRDefault="005D0C5E" w:rsidP="00102829">
            <w:pPr>
              <w:tabs>
                <w:tab w:val="left" w:pos="4220"/>
                <w:tab w:val="left" w:pos="5220"/>
              </w:tabs>
              <w:jc w:val="both"/>
              <w:rPr>
                <w:rFonts w:ascii="Times New Roman" w:hAnsi="Times New Roman" w:cs="Nikosh"/>
                <w:lang w:bidi="bn-BD"/>
              </w:rPr>
            </w:pPr>
            <w:r w:rsidRPr="009E4178">
              <w:rPr>
                <w:rFonts w:ascii="Times New Roman" w:hAnsi="Times New Roman" w:cs="Nikosh" w:hint="cs"/>
                <w:sz w:val="22"/>
                <w:szCs w:val="22"/>
                <w:cs/>
                <w:lang w:bidi="bn-BD"/>
              </w:rPr>
              <w:t>অগ্রগতির হার</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p>
          <w:p w:rsidR="005D0C5E" w:rsidRPr="009E4178" w:rsidRDefault="005D0C5E" w:rsidP="00102829">
            <w:pPr>
              <w:tabs>
                <w:tab w:val="left" w:pos="4220"/>
                <w:tab w:val="left" w:pos="5220"/>
              </w:tabs>
              <w:jc w:val="both"/>
              <w:rPr>
                <w:rFonts w:ascii="Nikosh" w:hAnsi="Nikosh" w:cs="Nikosh"/>
                <w:lang w:bidi="bn-BD"/>
              </w:rPr>
            </w:pPr>
            <w:r w:rsidRPr="009E4178">
              <w:rPr>
                <w:rFonts w:ascii="Nikosh" w:hAnsi="Nikosh" w:cs="Nikosh" w:hint="cs"/>
                <w:sz w:val="22"/>
                <w:szCs w:val="22"/>
                <w:cs/>
                <w:lang w:bidi="bn-BD"/>
              </w:rPr>
              <w:t>ক) আর্থিক</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Nikosh" w:hAnsi="Nikosh" w:cs="Nikosh" w:hint="cs"/>
                <w:sz w:val="22"/>
                <w:szCs w:val="22"/>
                <w:cs/>
                <w:lang w:bidi="bn-BD"/>
              </w:rPr>
              <w:t xml:space="preserve"> </w:t>
            </w:r>
            <w:r w:rsidRPr="009E4178">
              <w:rPr>
                <w:rFonts w:ascii="Times New Roman" w:hAnsi="Times New Roman" w:cs="Nikosh" w:hint="cs"/>
                <w:sz w:val="22"/>
                <w:szCs w:val="22"/>
                <w:cs/>
                <w:lang w:bidi="bn-BD"/>
              </w:rPr>
              <w:t>১৭</w:t>
            </w:r>
            <w:r>
              <w:rPr>
                <w:rFonts w:ascii="Times New Roman" w:hAnsi="Times New Roman" w:cs="Nikosh" w:hint="cs"/>
                <w:sz w:val="22"/>
                <w:szCs w:val="22"/>
                <w:cs/>
                <w:lang w:bidi="bn-BD"/>
              </w:rPr>
              <w:t>৪</w:t>
            </w:r>
            <w:r w:rsidRPr="009E4178">
              <w:rPr>
                <w:rFonts w:ascii="Times New Roman" w:hAnsi="Times New Roman" w:cs="Nikosh" w:hint="cs"/>
                <w:sz w:val="22"/>
                <w:szCs w:val="22"/>
                <w:cs/>
                <w:lang w:bidi="bn-BD"/>
              </w:rPr>
              <w:t>.</w:t>
            </w:r>
            <w:r>
              <w:rPr>
                <w:rFonts w:ascii="Times New Roman" w:hAnsi="Times New Roman" w:cs="Nikosh" w:hint="cs"/>
                <w:sz w:val="22"/>
                <w:szCs w:val="22"/>
                <w:cs/>
                <w:lang w:bidi="bn-BD"/>
              </w:rPr>
              <w:t>২</w:t>
            </w:r>
            <w:r w:rsidRPr="009E4178">
              <w:rPr>
                <w:rFonts w:ascii="Times New Roman" w:hAnsi="Times New Roman" w:cs="Nikosh" w:hint="cs"/>
                <w:sz w:val="22"/>
                <w:szCs w:val="22"/>
                <w:cs/>
                <w:lang w:bidi="bn-BD"/>
              </w:rPr>
              <w:t>০</w:t>
            </w:r>
            <w:r w:rsidRPr="009E4178">
              <w:rPr>
                <w:rFonts w:ascii="Nikosh" w:hAnsi="Nikosh" w:cs="Nikosh" w:hint="cs"/>
                <w:sz w:val="22"/>
                <w:szCs w:val="22"/>
                <w:cs/>
                <w:lang w:bidi="bn-BD"/>
              </w:rPr>
              <w:t xml:space="preserve"> লক্ষ টাকা যা প্রকল্প ব্যয়ের ২.৩</w:t>
            </w:r>
            <w:r>
              <w:rPr>
                <w:rFonts w:ascii="Nikosh" w:hAnsi="Nikosh" w:cs="Nikosh" w:hint="cs"/>
                <w:sz w:val="22"/>
                <w:szCs w:val="22"/>
                <w:cs/>
                <w:lang w:bidi="bn-BD"/>
              </w:rPr>
              <w:t>৭</w:t>
            </w:r>
            <w:r w:rsidRPr="009E4178">
              <w:rPr>
                <w:rFonts w:ascii="Nikosh" w:hAnsi="Nikosh" w:cs="Nikosh" w:hint="cs"/>
                <w:sz w:val="22"/>
                <w:szCs w:val="22"/>
                <w:cs/>
                <w:lang w:bidi="bn-BD"/>
              </w:rPr>
              <w:t>%</w:t>
            </w:r>
            <w:r w:rsidRPr="009E4178">
              <w:rPr>
                <w:rFonts w:ascii="Nikosh" w:hAnsi="Nikosh" w:cs="Nikosh" w:hint="cs"/>
                <w:sz w:val="22"/>
                <w:szCs w:val="22"/>
                <w:cs/>
                <w:lang w:bidi="hi-IN"/>
              </w:rPr>
              <w:t xml:space="preserve">। </w:t>
            </w:r>
          </w:p>
          <w:p w:rsidR="005D0C5E" w:rsidRPr="00E86436" w:rsidRDefault="005D0C5E" w:rsidP="00102829">
            <w:pPr>
              <w:tabs>
                <w:tab w:val="left" w:pos="0"/>
                <w:tab w:val="left" w:pos="5220"/>
              </w:tabs>
              <w:jc w:val="both"/>
              <w:rPr>
                <w:rFonts w:ascii="Times New Roman" w:hAnsi="Times New Roman" w:cs="Nikosh"/>
                <w:cs/>
                <w:lang w:bidi="bn-BD"/>
              </w:rPr>
            </w:pPr>
            <w:r w:rsidRPr="009E4178">
              <w:rPr>
                <w:rFonts w:ascii="Nikosh" w:hAnsi="Nikosh" w:cs="Nikosh" w:hint="cs"/>
                <w:sz w:val="22"/>
                <w:szCs w:val="22"/>
                <w:cs/>
                <w:lang w:bidi="bn-BD"/>
              </w:rPr>
              <w:t>খ) বাস্তব</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Times New Roman" w:hAnsi="Times New Roman" w:cs="Nikosh" w:hint="cs"/>
                <w:sz w:val="22"/>
                <w:szCs w:val="22"/>
                <w:cs/>
                <w:lang w:val="pt-PT" w:bidi="bn-BD"/>
              </w:rPr>
              <w:t xml:space="preserve"> ৮.০০</w:t>
            </w:r>
            <w:r w:rsidRPr="009E4178">
              <w:rPr>
                <w:rFonts w:cs="Nikosh" w:hint="cs"/>
                <w:sz w:val="22"/>
                <w:szCs w:val="22"/>
                <w:cs/>
                <w:lang w:val="pt-PT" w:bidi="bn-BD"/>
              </w:rPr>
              <w:t>%</w:t>
            </w:r>
            <w:r w:rsidRPr="009E4178">
              <w:rPr>
                <w:rFonts w:ascii="Times New Roman" w:hAnsi="Times New Roman" w:cs="Nikosh" w:hint="cs"/>
                <w:sz w:val="22"/>
                <w:szCs w:val="22"/>
                <w:cs/>
                <w:lang w:val="pt-PT" w:bidi="bn-BD"/>
              </w:rPr>
              <w:t xml:space="preserve"> </w:t>
            </w: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350" w:type="dxa"/>
          </w:tcPr>
          <w:p w:rsidR="005D0C5E" w:rsidRDefault="005D0C5E" w:rsidP="00102829">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5D0C5E" w:rsidRPr="00A063AA" w:rsidRDefault="005D0C5E" w:rsidP="00102829">
            <w:pPr>
              <w:rPr>
                <w:rFonts w:ascii="Times New Roman" w:hAnsi="Times New Roman" w:cs="Nikosh"/>
                <w:sz w:val="20"/>
                <w:szCs w:val="20"/>
                <w:cs/>
                <w:lang w:val="pt-PT" w:bidi="bn-BD"/>
              </w:rPr>
            </w:pPr>
          </w:p>
          <w:p w:rsidR="005D0C5E" w:rsidRPr="00A063AA" w:rsidRDefault="005D0C5E" w:rsidP="00102829">
            <w:pPr>
              <w:rPr>
                <w:rFonts w:ascii="Times New Roman" w:hAnsi="Times New Roman" w:cs="Nikosh"/>
                <w:sz w:val="20"/>
                <w:szCs w:val="20"/>
                <w:cs/>
                <w:lang w:val="pt-PT" w:bidi="bn-BD"/>
              </w:rPr>
            </w:pPr>
          </w:p>
          <w:p w:rsidR="005D0C5E" w:rsidRDefault="005D0C5E" w:rsidP="00102829">
            <w:pPr>
              <w:rPr>
                <w:rFonts w:ascii="Times New Roman" w:hAnsi="Times New Roman" w:cs="Nikosh"/>
                <w:sz w:val="20"/>
                <w:szCs w:val="20"/>
                <w:cs/>
                <w:lang w:val="pt-PT" w:bidi="bn-BD"/>
              </w:rPr>
            </w:pPr>
          </w:p>
          <w:p w:rsidR="005D0C5E" w:rsidRPr="00A063AA" w:rsidRDefault="005D0C5E" w:rsidP="00102829">
            <w:pPr>
              <w:jc w:val="center"/>
              <w:rPr>
                <w:rFonts w:ascii="Times New Roman" w:hAnsi="Times New Roman" w:cs="Nikosh"/>
                <w:sz w:val="20"/>
                <w:szCs w:val="20"/>
                <w:cs/>
                <w:lang w:bidi="bn-BD"/>
              </w:rPr>
            </w:pPr>
          </w:p>
        </w:tc>
        <w:tc>
          <w:tcPr>
            <w:tcW w:w="108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5D0C5E" w:rsidRPr="00515FF6" w:rsidTr="00102829">
        <w:tc>
          <w:tcPr>
            <w:tcW w:w="774"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5D0C5E" w:rsidRPr="009F3904" w:rsidRDefault="005D0C5E" w:rsidP="00102829">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5D0C5E" w:rsidRPr="00515FF6" w:rsidRDefault="005D0C5E" w:rsidP="00102829">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5D0C5E" w:rsidRPr="009D5299" w:rsidRDefault="005D0C5E" w:rsidP="00102829">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5D0C5E" w:rsidRPr="00515FF6" w:rsidRDefault="005D0C5E" w:rsidP="00102829">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5D0C5E" w:rsidRPr="00515FF6" w:rsidRDefault="005D0C5E" w:rsidP="00102829">
            <w:pPr>
              <w:tabs>
                <w:tab w:val="left" w:pos="4220"/>
                <w:tab w:val="left" w:pos="5220"/>
              </w:tabs>
              <w:jc w:val="center"/>
              <w:rPr>
                <w:rFonts w:ascii="Times New Roman" w:hAnsi="Times New Roman" w:cs="Nikosh"/>
                <w:sz w:val="20"/>
                <w:szCs w:val="20"/>
                <w:lang w:val="pt-PT" w:bidi="bn-BD"/>
              </w:rPr>
            </w:pPr>
            <w:r w:rsidRPr="009226A8">
              <w:rPr>
                <w:rFonts w:ascii="Times New Roman" w:hAnsi="Times New Roman" w:cs="Nikosh" w:hint="cs"/>
                <w:sz w:val="22"/>
                <w:szCs w:val="22"/>
                <w:cs/>
                <w:lang w:bidi="bn-BD"/>
              </w:rPr>
              <w:t>বিএসএফআইসি</w:t>
            </w:r>
          </w:p>
        </w:tc>
        <w:tc>
          <w:tcPr>
            <w:tcW w:w="5940" w:type="dxa"/>
          </w:tcPr>
          <w:p w:rsidR="005D0C5E" w:rsidRPr="00A41AE4" w:rsidRDefault="005D0C5E" w:rsidP="005D0C5E">
            <w:pPr>
              <w:numPr>
                <w:ilvl w:val="0"/>
                <w:numId w:val="2"/>
              </w:numPr>
              <w:tabs>
                <w:tab w:val="left" w:pos="321"/>
                <w:tab w:val="left" w:pos="5220"/>
              </w:tabs>
              <w:ind w:left="321" w:hanging="321"/>
              <w:jc w:val="both"/>
              <w:rPr>
                <w:rFonts w:ascii="Times New Roman" w:hAnsi="Times New Roman" w:cs="Nikosh"/>
                <w:lang w:bidi="bn-BD"/>
              </w:rPr>
            </w:pPr>
            <w:r w:rsidRPr="00A41AE4">
              <w:rPr>
                <w:rFonts w:ascii="Times New Roman" w:hAnsi="Times New Roman" w:cs="Nikosh" w:hint="cs"/>
                <w:sz w:val="22"/>
                <w:szCs w:val="22"/>
                <w:cs/>
                <w:lang w:bidi="bn-BD"/>
              </w:rPr>
              <w:t xml:space="preserve">পরিবেশ দূষণ রোধকল্পে প্রতিটি </w:t>
            </w:r>
            <w:r w:rsidRPr="00A41AE4">
              <w:rPr>
                <w:rFonts w:cs="Nikosh" w:hint="cs"/>
                <w:sz w:val="22"/>
                <w:szCs w:val="22"/>
                <w:cs/>
                <w:lang w:bidi="bn-BD"/>
              </w:rPr>
              <w:t xml:space="preserve">শিল্প কারখানার সাথে </w:t>
            </w:r>
            <w:r w:rsidRPr="00A41AE4">
              <w:rPr>
                <w:rFonts w:ascii="Times New Roman" w:hAnsi="Times New Roman" w:cs="Nikosh" w:hint="cs"/>
                <w:sz w:val="22"/>
                <w:szCs w:val="22"/>
                <w:cs/>
                <w:lang w:bidi="bn-BD"/>
              </w:rPr>
              <w:t xml:space="preserve">ইটিপি স্থাপনের সরকারি </w:t>
            </w:r>
            <w:r w:rsidRPr="00A41AE4">
              <w:rPr>
                <w:rFonts w:ascii="Times New Roman" w:hAnsi="Times New Roman" w:cs="Nikosh" w:hint="cs"/>
                <w:sz w:val="22"/>
                <w:szCs w:val="22"/>
                <w:cs/>
                <w:lang w:val="pt-PT" w:bidi="bn-BD"/>
              </w:rPr>
              <w:t xml:space="preserve">নির্দেশনা অনুযায়ী বিএসএফআইসি’র আওতাধীন </w:t>
            </w:r>
            <w:r w:rsidRPr="00A41AE4">
              <w:rPr>
                <w:rFonts w:ascii="Times New Roman" w:hAnsi="Times New Roman" w:cs="Nikosh" w:hint="cs"/>
                <w:sz w:val="22"/>
                <w:szCs w:val="22"/>
                <w:cs/>
                <w:lang w:bidi="bn-BD"/>
              </w:rPr>
              <w:t xml:space="preserve">১৪ টি চিনিকলে ইটিপি স্থাপনের </w:t>
            </w:r>
            <w:r w:rsidRPr="00A41AE4">
              <w:rPr>
                <w:rFonts w:cs="Nikosh" w:hint="cs"/>
                <w:sz w:val="22"/>
                <w:szCs w:val="22"/>
                <w:cs/>
                <w:lang w:bidi="bn-BD"/>
              </w:rPr>
              <w:t xml:space="preserve">জন্য  </w:t>
            </w:r>
            <w:r w:rsidRPr="00A41AE4">
              <w:rPr>
                <w:rFonts w:ascii="Nikosh" w:hAnsi="Nikosh" w:cs="Nikosh" w:hint="cs"/>
                <w:sz w:val="22"/>
                <w:szCs w:val="22"/>
                <w:cs/>
                <w:lang w:bidi="bn-BD"/>
              </w:rPr>
              <w:t xml:space="preserve">ডিপিপি প্রণয়ন </w:t>
            </w:r>
            <w:r w:rsidRPr="00A41AE4">
              <w:rPr>
                <w:rFonts w:cs="Nikosh" w:hint="cs"/>
                <w:sz w:val="22"/>
                <w:szCs w:val="22"/>
                <w:cs/>
                <w:lang w:bidi="bn-BD"/>
              </w:rPr>
              <w:t>করে  মন্ত্রণালয়ে প্রেরণ করা হয়েছে</w:t>
            </w:r>
            <w:r w:rsidRPr="00A41AE4">
              <w:rPr>
                <w:rFonts w:ascii="Nikosh" w:hAnsi="Nikosh" w:cs="Nikosh" w:hint="cs"/>
                <w:sz w:val="22"/>
                <w:szCs w:val="22"/>
                <w:cs/>
                <w:lang w:bidi="hi-IN"/>
              </w:rPr>
              <w:t xml:space="preserve">।   </w:t>
            </w:r>
          </w:p>
          <w:p w:rsidR="005D0C5E" w:rsidRPr="00A41AE4" w:rsidRDefault="005D0C5E" w:rsidP="00102829">
            <w:pPr>
              <w:tabs>
                <w:tab w:val="left" w:pos="321"/>
                <w:tab w:val="left" w:pos="5220"/>
              </w:tabs>
              <w:ind w:left="321"/>
              <w:jc w:val="both"/>
              <w:rPr>
                <w:rFonts w:ascii="Times New Roman" w:hAnsi="Times New Roman" w:cs="Nikosh"/>
                <w:lang w:bidi="bn-BD"/>
              </w:rPr>
            </w:pPr>
            <w:r w:rsidRPr="00A41AE4">
              <w:rPr>
                <w:rFonts w:cs="Nikosh" w:hint="cs"/>
                <w:sz w:val="22"/>
                <w:szCs w:val="22"/>
                <w:cs/>
                <w:lang w:bidi="bn-BD"/>
              </w:rPr>
              <w:t xml:space="preserve"> </w:t>
            </w:r>
          </w:p>
          <w:p w:rsidR="005D0C5E" w:rsidRPr="00A41AE4" w:rsidRDefault="005D0C5E" w:rsidP="005D0C5E">
            <w:pPr>
              <w:numPr>
                <w:ilvl w:val="0"/>
                <w:numId w:val="2"/>
              </w:numPr>
              <w:tabs>
                <w:tab w:val="left" w:pos="321"/>
                <w:tab w:val="left" w:pos="5220"/>
              </w:tabs>
              <w:ind w:left="321" w:hanging="321"/>
              <w:jc w:val="both"/>
              <w:rPr>
                <w:rFonts w:ascii="Times New Roman" w:hAnsi="Times New Roman" w:cs="Nikosh"/>
                <w:cs/>
                <w:lang w:bidi="bn-BD"/>
              </w:rPr>
            </w:pPr>
            <w:r w:rsidRPr="00A41AE4">
              <w:rPr>
                <w:rFonts w:ascii="Times New Roman" w:hAnsi="Times New Roman" w:cs="Nikosh" w:hint="cs"/>
                <w:sz w:val="22"/>
                <w:szCs w:val="22"/>
                <w:cs/>
                <w:lang w:bidi="bn-BD"/>
              </w:rPr>
              <w:t xml:space="preserve">ইটিপি স্থাপনের পূর্বে মধ্যবর্তী ব্যবস্থা হিসেবে চিনিকলসমূহের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সংরক্ষণের জন্য মিল প্রাঙ্গণে লেগুন নির্মাণ সম্পন্ন হয়েছে। বর্তমানে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লেগুনে সংরক্ষণ করা হচ্ছে বিধায় চিনিকল এলাকার বাহিরের পরিবেশ দূষিত  হচ্ছে  না।   </w:t>
            </w:r>
          </w:p>
          <w:p w:rsidR="005D0C5E" w:rsidRPr="00715F71" w:rsidRDefault="005D0C5E" w:rsidP="00102829">
            <w:pPr>
              <w:tabs>
                <w:tab w:val="left" w:pos="321"/>
                <w:tab w:val="left" w:pos="5220"/>
              </w:tabs>
              <w:ind w:left="321"/>
              <w:jc w:val="both"/>
              <w:rPr>
                <w:rFonts w:ascii="Times New Roman" w:hAnsi="Times New Roman" w:cs="Nikosh"/>
                <w:sz w:val="14"/>
                <w:szCs w:val="14"/>
                <w:lang w:bidi="bn-BD"/>
              </w:rPr>
            </w:pPr>
          </w:p>
        </w:tc>
        <w:tc>
          <w:tcPr>
            <w:tcW w:w="1260" w:type="dxa"/>
          </w:tcPr>
          <w:p w:rsidR="005D0C5E" w:rsidRPr="00515FF6"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350" w:type="dxa"/>
          </w:tcPr>
          <w:p w:rsidR="005D0C5E" w:rsidRDefault="005D0C5E" w:rsidP="00102829">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5D0C5E" w:rsidRDefault="005D0C5E" w:rsidP="00102829">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5D0C5E" w:rsidRDefault="005D0C5E" w:rsidP="005D0C5E">
      <w:pPr>
        <w:jc w:val="center"/>
        <w:rPr>
          <w:rFonts w:ascii="Nikosh" w:hAnsi="Nikosh" w:cs="Nikosh"/>
          <w:sz w:val="20"/>
          <w:szCs w:val="20"/>
          <w:lang w:bidi="bn-BD"/>
        </w:rPr>
      </w:pPr>
    </w:p>
    <w:p w:rsidR="005D0C5E" w:rsidRDefault="005D0C5E" w:rsidP="005D0C5E">
      <w:pPr>
        <w:jc w:val="center"/>
        <w:rPr>
          <w:rFonts w:ascii="Nikosh" w:hAnsi="Nikosh" w:cs="Nikosh"/>
          <w:sz w:val="20"/>
          <w:szCs w:val="20"/>
          <w:lang w:bidi="bn-BD"/>
        </w:rPr>
      </w:pPr>
      <w:r>
        <w:rPr>
          <w:rFonts w:ascii="Nikosh" w:hAnsi="Nikosh" w:cs="Nikosh"/>
          <w:sz w:val="20"/>
          <w:szCs w:val="20"/>
          <w:cs/>
          <w:lang w:bidi="bn-BD"/>
        </w:rPr>
        <w:t>৩</w:t>
      </w:r>
    </w:p>
    <w:p w:rsidR="005D0C5E" w:rsidRDefault="005D0C5E" w:rsidP="005D0C5E">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5D0C5E" w:rsidRPr="002120B4" w:rsidRDefault="005D0C5E" w:rsidP="005D0C5E">
      <w:pPr>
        <w:jc w:val="center"/>
        <w:rPr>
          <w:rFonts w:ascii="Nikosh" w:hAnsi="Nikosh" w:cs="Nikosh"/>
          <w:sz w:val="32"/>
          <w:szCs w:val="32"/>
          <w:lang w:bidi="bn-BD"/>
        </w:rPr>
      </w:pPr>
      <w:r>
        <w:rPr>
          <w:rFonts w:ascii="Nikosh" w:hAnsi="Nikosh" w:cs="Nikosh"/>
          <w:sz w:val="20"/>
          <w:szCs w:val="20"/>
          <w:cs/>
          <w:lang w:bidi="bn-BD"/>
        </w:rPr>
        <w:br w:type="page"/>
      </w:r>
    </w:p>
    <w:p w:rsidR="005D0C5E" w:rsidRPr="000825A8" w:rsidRDefault="005D0C5E" w:rsidP="005D0C5E">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২</w:t>
            </w:r>
            <w:r w:rsidRPr="005330E3">
              <w:rPr>
                <w:rFonts w:ascii="Times New Roman" w:hAnsi="Times New Roman" w:cs="Nikosh" w:hint="cs"/>
                <w:sz w:val="22"/>
                <w:szCs w:val="22"/>
                <w:cs/>
                <w:lang w:bidi="hi-IN"/>
              </w:rPr>
              <w:t>।</w:t>
            </w:r>
          </w:p>
        </w:tc>
        <w:tc>
          <w:tcPr>
            <w:tcW w:w="2394" w:type="dxa"/>
          </w:tcPr>
          <w:p w:rsidR="005D0C5E" w:rsidRPr="005330E3"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5330E3" w:rsidRDefault="005D0C5E" w:rsidP="00102829">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5D0C5E" w:rsidRPr="005330E3" w:rsidRDefault="005D0C5E" w:rsidP="00102829">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5D0C5E" w:rsidRPr="005330E3" w:rsidRDefault="005D0C5E" w:rsidP="00102829">
            <w:pPr>
              <w:rPr>
                <w:rFonts w:ascii="Nikosh" w:hAnsi="Nikosh" w:cs="Nikosh"/>
                <w:cs/>
                <w:lang w:bidi="bn-BD"/>
              </w:rPr>
            </w:pP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5D0C5E" w:rsidRPr="005330E3" w:rsidRDefault="005D0C5E" w:rsidP="00102829">
            <w:pPr>
              <w:tabs>
                <w:tab w:val="left" w:pos="4220"/>
                <w:tab w:val="left" w:pos="5220"/>
              </w:tabs>
              <w:jc w:val="center"/>
              <w:rPr>
                <w:rFonts w:ascii="Times New Roman" w:hAnsi="Times New Roman" w:cs="Nikosh"/>
                <w:cs/>
                <w:lang w:bidi="bn-BD"/>
              </w:rPr>
            </w:pPr>
          </w:p>
        </w:tc>
        <w:tc>
          <w:tcPr>
            <w:tcW w:w="5199" w:type="dxa"/>
          </w:tcPr>
          <w:p w:rsidR="005D0C5E" w:rsidRDefault="005D0C5E" w:rsidP="005D0C5E">
            <w:pPr>
              <w:numPr>
                <w:ilvl w:val="0"/>
                <w:numId w:val="3"/>
              </w:numPr>
              <w:tabs>
                <w:tab w:val="left" w:pos="231"/>
                <w:tab w:val="left" w:pos="5220"/>
              </w:tabs>
              <w:spacing w:line="276" w:lineRule="auto"/>
              <w:ind w:left="141" w:hanging="90"/>
              <w:jc w:val="both"/>
              <w:rPr>
                <w:rFonts w:ascii="Times New Roman" w:hAnsi="Times New Roman" w:cs="Nikosh"/>
                <w:sz w:val="6"/>
                <w:szCs w:val="6"/>
                <w:lang w:bidi="bn-BD"/>
              </w:rPr>
            </w:pPr>
            <w:r w:rsidRPr="00FC4692">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r>
              <w:rPr>
                <w:rFonts w:ascii="Times New Roman" w:hAnsi="Times New Roman" w:cs="Nikosh" w:hint="cs"/>
                <w:sz w:val="22"/>
                <w:szCs w:val="22"/>
                <w:cs/>
                <w:lang w:bidi="bn-BD"/>
              </w:rPr>
              <w:t xml:space="preserve"> </w:t>
            </w:r>
          </w:p>
          <w:p w:rsidR="005D0C5E" w:rsidRPr="00FC4692" w:rsidRDefault="005D0C5E" w:rsidP="005D0C5E">
            <w:pPr>
              <w:numPr>
                <w:ilvl w:val="0"/>
                <w:numId w:val="3"/>
              </w:numPr>
              <w:tabs>
                <w:tab w:val="left" w:pos="231"/>
                <w:tab w:val="left" w:pos="5220"/>
              </w:tabs>
              <w:spacing w:line="276" w:lineRule="auto"/>
              <w:ind w:left="141" w:hanging="90"/>
              <w:jc w:val="both"/>
              <w:rPr>
                <w:rFonts w:ascii="Times New Roman" w:hAnsi="Times New Roman" w:cs="Nikosh"/>
                <w:sz w:val="6"/>
                <w:szCs w:val="6"/>
                <w:cs/>
                <w:lang w:bidi="bn-BD"/>
              </w:rPr>
            </w:pPr>
            <w:r w:rsidRPr="00FC4692">
              <w:rPr>
                <w:rFonts w:ascii="Times New Roman" w:hAnsi="Times New Roman" w:cs="Nikosh" w:hint="cs"/>
                <w:sz w:val="22"/>
                <w:szCs w:val="22"/>
                <w:cs/>
                <w:lang w:bidi="bn-BD"/>
              </w:rPr>
              <w:t>২০১০-২০১১ মাড়াই মৌসুম হতে সকল আখচাষিকে পুর্জি বিতরণ সম্পর্কিত তথ্যাবলি অবগতকরণের জন্য তার নিজস্ব মোবাইল ফোনে এসএমএস প্রেরণ করা হচ্ছে। এ ছাড়া ২০১১-২০১২ মাড়াই মৌসুম হতে ইউনিয়ন তথ্য ও সেবা কেন্দ্র (</w:t>
            </w:r>
            <w:r w:rsidRPr="00FC4692">
              <w:rPr>
                <w:rFonts w:ascii="Times New Roman" w:hAnsi="Times New Roman" w:cs="Nikosh"/>
                <w:sz w:val="22"/>
                <w:szCs w:val="22"/>
                <w:lang w:bidi="bn-BD"/>
              </w:rPr>
              <w:t>UISC</w:t>
            </w:r>
            <w:r w:rsidRPr="00FC4692">
              <w:rPr>
                <w:rFonts w:ascii="Times New Roman" w:hAnsi="Times New Roman" w:cs="Nikosh" w:hint="cs"/>
                <w:sz w:val="22"/>
                <w:szCs w:val="22"/>
                <w:cs/>
                <w:lang w:bidi="bn-BD"/>
              </w:rPr>
              <w:t xml:space="preserve">) বা ইন্টারনেট সুবিধা সংবলিত কম্পিউটার থেকে আখচাষিগণ অনলাইন পুর্জি সংগ্রহ করতে পারছেন। </w:t>
            </w:r>
            <w:r w:rsidRPr="00FC4692">
              <w:rPr>
                <w:rFonts w:cs="Nikosh" w:hint="cs"/>
                <w:sz w:val="22"/>
                <w:szCs w:val="22"/>
                <w:cs/>
                <w:lang w:bidi="bn-BD"/>
              </w:rPr>
              <w:t xml:space="preserve">এ ছাড়া ২০১৪-২০১৫ মাড়াই মৌসুম হতে ফরিদপুর সুগার মিলে পরীক্ষামূলকভাবে চালু করা ই-গেজেট ও পুর্জি লিখন পদ্ধতি  চলতি ২০১৫-২০১৬  মাড়াই মৌসুমে পূর্ণাঙ্গরূপে </w:t>
            </w:r>
            <w:r>
              <w:rPr>
                <w:rFonts w:cs="Nikosh" w:hint="cs"/>
                <w:sz w:val="22"/>
                <w:szCs w:val="22"/>
                <w:cs/>
                <w:lang w:bidi="bn-BD"/>
              </w:rPr>
              <w:t>চালু</w:t>
            </w:r>
            <w:r w:rsidRPr="00FC4692">
              <w:rPr>
                <w:rFonts w:cs="Nikosh" w:hint="cs"/>
                <w:sz w:val="22"/>
                <w:szCs w:val="22"/>
                <w:cs/>
                <w:lang w:bidi="bn-BD"/>
              </w:rPr>
              <w:t xml:space="preserve"> করা হয়েছে। </w:t>
            </w:r>
            <w:r>
              <w:rPr>
                <w:rFonts w:cs="Nikosh" w:hint="cs"/>
                <w:sz w:val="22"/>
                <w:szCs w:val="22"/>
                <w:cs/>
                <w:lang w:bidi="bn-BD"/>
              </w:rPr>
              <w:t xml:space="preserve"> </w:t>
            </w:r>
          </w:p>
        </w:tc>
        <w:tc>
          <w:tcPr>
            <w:tcW w:w="1170" w:type="dxa"/>
          </w:tcPr>
          <w:p w:rsidR="005D0C5E" w:rsidRDefault="005D0C5E" w:rsidP="00102829">
            <w:pPr>
              <w:tabs>
                <w:tab w:val="left" w:pos="4220"/>
                <w:tab w:val="left" w:pos="5220"/>
              </w:tabs>
              <w:jc w:val="center"/>
              <w:rPr>
                <w:rFonts w:ascii="Times New Roman" w:hAnsi="Times New Roman" w:cs="Nikosh"/>
                <w:lang w:bidi="bn-BD"/>
              </w:rPr>
            </w:pPr>
          </w:p>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AE2174"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৩</w:t>
            </w:r>
            <w:r w:rsidRPr="005330E3">
              <w:rPr>
                <w:rFonts w:ascii="Times New Roman" w:hAnsi="Times New Roman" w:cs="Nikosh" w:hint="cs"/>
                <w:sz w:val="22"/>
                <w:szCs w:val="22"/>
                <w:cs/>
                <w:lang w:bidi="hi-IN"/>
              </w:rPr>
              <w:t>।</w:t>
            </w:r>
          </w:p>
        </w:tc>
        <w:tc>
          <w:tcPr>
            <w:tcW w:w="2394" w:type="dxa"/>
          </w:tcPr>
          <w:p w:rsidR="005D0C5E" w:rsidRPr="005330E3" w:rsidRDefault="005D0C5E" w:rsidP="00102829">
            <w:pPr>
              <w:tabs>
                <w:tab w:val="left" w:pos="4220"/>
                <w:tab w:val="left" w:pos="5220"/>
              </w:tabs>
              <w:rPr>
                <w:rFonts w:cs="Nikosh"/>
                <w:lang w:bidi="bn-BD"/>
              </w:rPr>
            </w:pPr>
          </w:p>
          <w:p w:rsidR="005D0C5E" w:rsidRPr="005330E3"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5330E3" w:rsidRDefault="005D0C5E" w:rsidP="00102829">
            <w:pPr>
              <w:rPr>
                <w:rFonts w:ascii="Nikosh" w:hAnsi="Nikosh" w:cs="Nikosh"/>
                <w:lang w:bidi="bn-BD"/>
              </w:rPr>
            </w:pPr>
          </w:p>
          <w:p w:rsidR="005D0C5E" w:rsidRPr="005330E3" w:rsidRDefault="005D0C5E" w:rsidP="00102829">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5D0C5E" w:rsidRPr="005330E3" w:rsidRDefault="005D0C5E" w:rsidP="00102829">
            <w:pPr>
              <w:tabs>
                <w:tab w:val="left" w:pos="4220"/>
                <w:tab w:val="left" w:pos="5220"/>
              </w:tabs>
              <w:rPr>
                <w:rFonts w:cs="Nikosh"/>
                <w:lang w:bidi="bn-BD"/>
              </w:rPr>
            </w:pPr>
          </w:p>
          <w:p w:rsidR="005D0C5E" w:rsidRPr="005330E3" w:rsidRDefault="005D0C5E" w:rsidP="00102829">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r>
              <w:rPr>
                <w:rFonts w:ascii="Times New Roman" w:hAnsi="Times New Roman" w:cs="Nikosh" w:hint="cs"/>
                <w:sz w:val="22"/>
                <w:szCs w:val="22"/>
                <w:cs/>
                <w:lang w:bidi="bn-BD"/>
              </w:rPr>
              <w:t xml:space="preserve"> </w:t>
            </w:r>
          </w:p>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কেরু এন্ড কোং ও নর্থবেঙ্গল চিনিকলে বাণিজ্যিক খামারের নিজস্ব তত্ত্বাবধানে আখচাষ করা হয়। </w:t>
            </w:r>
          </w:p>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 </w:t>
            </w:r>
          </w:p>
          <w:p w:rsidR="005D0C5E" w:rsidRDefault="005D0C5E" w:rsidP="005D0C5E">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রংপুর চিনিকলের বাণিজ্যিক খামারে সীমিত জনবল ও লজিস্টিক সাপোর্টের মাধ্যমে নিজস্ব তত্ত্বাবধানে ২০১৫-</w:t>
            </w:r>
            <w:r>
              <w:rPr>
                <w:rFonts w:ascii="Times New Roman" w:hAnsi="Times New Roman" w:cs="Nikosh" w:hint="cs"/>
                <w:sz w:val="22"/>
                <w:szCs w:val="22"/>
                <w:cs/>
                <w:lang w:bidi="bn-BD"/>
              </w:rPr>
              <w:t>২০১৬ রোপন মৌসুমে ৬৭৫ একর আখরোপণ</w:t>
            </w:r>
            <w:r w:rsidRPr="00B6541E">
              <w:rPr>
                <w:rFonts w:ascii="Times New Roman" w:hAnsi="Times New Roman" w:cs="Nikosh" w:hint="cs"/>
                <w:sz w:val="22"/>
                <w:szCs w:val="22"/>
                <w:cs/>
                <w:lang w:bidi="bn-BD"/>
              </w:rPr>
              <w:t xml:space="preserve"> কর্মসূচি </w:t>
            </w:r>
            <w:r>
              <w:rPr>
                <w:rFonts w:ascii="Times New Roman" w:hAnsi="Times New Roman" w:cs="Nikosh" w:hint="cs"/>
                <w:sz w:val="22"/>
                <w:szCs w:val="22"/>
                <w:cs/>
                <w:lang w:bidi="bn-BD"/>
              </w:rPr>
              <w:t>অনুযায়ি রোপণকাজ অব্যাহত আছে।</w:t>
            </w:r>
          </w:p>
          <w:p w:rsidR="005D0C5E" w:rsidRPr="002C7C91" w:rsidRDefault="005D0C5E" w:rsidP="00102829">
            <w:pPr>
              <w:tabs>
                <w:tab w:val="left" w:pos="231"/>
                <w:tab w:val="left" w:pos="5220"/>
              </w:tabs>
              <w:spacing w:line="276" w:lineRule="auto"/>
              <w:ind w:left="141"/>
              <w:jc w:val="both"/>
              <w:rPr>
                <w:rFonts w:ascii="Times New Roman" w:hAnsi="Times New Roman" w:cs="Nikosh"/>
                <w:sz w:val="14"/>
                <w:szCs w:val="14"/>
                <w:cs/>
                <w:lang w:bidi="bn-BD"/>
              </w:rPr>
            </w:pPr>
            <w:r w:rsidRPr="00B6541E">
              <w:rPr>
                <w:rFonts w:ascii="Times New Roman" w:hAnsi="Times New Roman" w:cs="Nikosh" w:hint="cs"/>
                <w:sz w:val="22"/>
                <w:szCs w:val="22"/>
                <w:cs/>
                <w:lang w:bidi="bn-BD"/>
              </w:rPr>
              <w:t xml:space="preserve">  </w:t>
            </w:r>
          </w:p>
        </w:tc>
        <w:tc>
          <w:tcPr>
            <w:tcW w:w="117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৪।</w:t>
            </w:r>
          </w:p>
        </w:tc>
        <w:tc>
          <w:tcPr>
            <w:tcW w:w="2394" w:type="dxa"/>
          </w:tcPr>
          <w:p w:rsidR="005D0C5E" w:rsidRPr="005330E3"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5330E3" w:rsidRDefault="005D0C5E" w:rsidP="00102829">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5D0C5E" w:rsidRPr="005330E3" w:rsidRDefault="005D0C5E" w:rsidP="00102829">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5D0C5E" w:rsidRPr="007A05FF"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5D0C5E" w:rsidRDefault="005D0C5E" w:rsidP="005D0C5E">
      <w:pPr>
        <w:jc w:val="center"/>
        <w:rPr>
          <w:rFonts w:ascii="Times New Roman" w:hAnsi="Times New Roman" w:cs="Vrinda"/>
          <w:sz w:val="12"/>
          <w:szCs w:val="12"/>
          <w:lang w:bidi="bn-BD"/>
        </w:rPr>
      </w:pPr>
    </w:p>
    <w:p w:rsidR="005D0C5E" w:rsidRPr="00A368B8" w:rsidRDefault="005D0C5E" w:rsidP="005D0C5E">
      <w:pPr>
        <w:jc w:val="center"/>
        <w:rPr>
          <w:rFonts w:ascii="Nikosh" w:hAnsi="Nikosh" w:cs="Nikosh"/>
          <w:sz w:val="22"/>
          <w:szCs w:val="22"/>
          <w:lang w:bidi="bn-BD"/>
        </w:rPr>
      </w:pPr>
      <w:r w:rsidRPr="005330E3">
        <w:rPr>
          <w:rFonts w:ascii="Nikosh" w:hAnsi="Nikosh" w:cs="Nikosh" w:hint="cs"/>
          <w:sz w:val="22"/>
          <w:szCs w:val="22"/>
          <w:cs/>
          <w:lang w:bidi="bn-BD"/>
        </w:rPr>
        <w:t>৪</w:t>
      </w:r>
    </w:p>
    <w:p w:rsidR="005D0C5E" w:rsidRDefault="005D0C5E" w:rsidP="005D0C5E">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৫</w:t>
      </w:r>
    </w:p>
    <w:p w:rsidR="005D0C5E" w:rsidRDefault="005D0C5E" w:rsidP="005D0C5E">
      <w:pPr>
        <w:jc w:val="right"/>
        <w:rPr>
          <w:rFonts w:ascii="Nikosh" w:hAnsi="Nikosh" w:cs="Nikosh"/>
          <w:sz w:val="20"/>
          <w:szCs w:val="20"/>
          <w:lang w:bidi="bn-BD"/>
        </w:rPr>
      </w:pPr>
    </w:p>
    <w:p w:rsidR="005D0C5E" w:rsidRDefault="005D0C5E" w:rsidP="005D0C5E">
      <w:pPr>
        <w:rPr>
          <w:rFonts w:ascii="Times New Roman" w:hAnsi="Times New Roman" w:cs="Vrinda"/>
          <w:sz w:val="12"/>
          <w:szCs w:val="12"/>
          <w:lang w:bidi="bn-BD"/>
        </w:rPr>
      </w:pPr>
    </w:p>
    <w:p w:rsidR="005D0C5E" w:rsidRPr="00B7141E" w:rsidRDefault="005D0C5E" w:rsidP="005D0C5E">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5D0C5E"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Pr="002D2B40" w:rsidRDefault="005D0C5E" w:rsidP="00102829">
            <w:pPr>
              <w:rPr>
                <w:rFonts w:ascii="Nikosh" w:hAnsi="Nikosh" w:cs="Nikosh"/>
                <w:b/>
                <w:bCs/>
                <w:sz w:val="10"/>
                <w:szCs w:val="10"/>
                <w:lang w:bidi="bn-BD"/>
              </w:rPr>
            </w:pPr>
          </w:p>
          <w:p w:rsidR="005D0C5E" w:rsidRPr="005330E3" w:rsidRDefault="005D0C5E" w:rsidP="00102829">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5D0C5E" w:rsidRPr="005330E3" w:rsidRDefault="005D0C5E" w:rsidP="00102829">
            <w:pPr>
              <w:tabs>
                <w:tab w:val="left" w:pos="4220"/>
                <w:tab w:val="left" w:pos="5220"/>
              </w:tabs>
              <w:jc w:val="center"/>
              <w:rPr>
                <w:rFonts w:ascii="Times New Roman" w:hAnsi="Times New Roman" w:cs="Nikosh"/>
                <w:cs/>
                <w:lang w:bidi="bn-BD"/>
              </w:rPr>
            </w:pPr>
          </w:p>
        </w:tc>
        <w:tc>
          <w:tcPr>
            <w:tcW w:w="5199" w:type="dxa"/>
          </w:tcPr>
          <w:p w:rsidR="005D0C5E" w:rsidRDefault="005D0C5E" w:rsidP="00102829">
            <w:pPr>
              <w:tabs>
                <w:tab w:val="left" w:pos="231"/>
                <w:tab w:val="left" w:pos="5220"/>
              </w:tabs>
              <w:spacing w:line="276" w:lineRule="auto"/>
              <w:jc w:val="both"/>
              <w:rPr>
                <w:rFonts w:ascii="Times New Roman" w:hAnsi="Times New Roman" w:cs="Nikosh"/>
                <w:sz w:val="6"/>
                <w:szCs w:val="6"/>
                <w:lang w:bidi="bn-BD"/>
              </w:rPr>
            </w:pPr>
          </w:p>
          <w:p w:rsidR="005D0C5E" w:rsidRPr="00EF2C89" w:rsidRDefault="005D0C5E" w:rsidP="00102829">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5D0C5E" w:rsidRDefault="005D0C5E" w:rsidP="00102829">
            <w:pPr>
              <w:tabs>
                <w:tab w:val="left" w:pos="4220"/>
                <w:tab w:val="left" w:pos="5220"/>
              </w:tabs>
              <w:jc w:val="center"/>
              <w:rPr>
                <w:rFonts w:ascii="Times New Roman" w:hAnsi="Times New Roman" w:cs="Nikosh"/>
                <w:lang w:bidi="bn-BD"/>
              </w:rPr>
            </w:pPr>
          </w:p>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AE2174"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r w:rsidRPr="005330E3">
              <w:rPr>
                <w:rFonts w:ascii="Times New Roman" w:hAnsi="Times New Roman" w:cs="Nikosh" w:hint="cs"/>
                <w:sz w:val="22"/>
                <w:szCs w:val="22"/>
                <w:cs/>
                <w:lang w:bidi="hi-IN"/>
              </w:rPr>
              <w:t>।</w:t>
            </w:r>
          </w:p>
        </w:tc>
        <w:tc>
          <w:tcPr>
            <w:tcW w:w="2394" w:type="dxa"/>
          </w:tcPr>
          <w:p w:rsidR="005D0C5E" w:rsidRPr="005330E3" w:rsidRDefault="005D0C5E" w:rsidP="00102829">
            <w:pPr>
              <w:tabs>
                <w:tab w:val="left" w:pos="4220"/>
                <w:tab w:val="left" w:pos="5220"/>
              </w:tabs>
              <w:rPr>
                <w:rFonts w:cs="Nikosh"/>
                <w:lang w:bidi="bn-BD"/>
              </w:rPr>
            </w:pPr>
          </w:p>
          <w:p w:rsidR="005D0C5E" w:rsidRPr="00B95673" w:rsidRDefault="005D0C5E" w:rsidP="00102829">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5D0C5E" w:rsidRDefault="005D0C5E" w:rsidP="00102829">
            <w:pPr>
              <w:tabs>
                <w:tab w:val="left" w:pos="231"/>
                <w:tab w:val="left" w:pos="5220"/>
              </w:tabs>
              <w:spacing w:line="276" w:lineRule="auto"/>
              <w:jc w:val="both"/>
              <w:rPr>
                <w:rFonts w:ascii="Times New Roman" w:hAnsi="Times New Roman" w:cs="Nikosh"/>
                <w:sz w:val="6"/>
                <w:szCs w:val="6"/>
                <w:lang w:bidi="bn-BD"/>
              </w:rPr>
            </w:pPr>
          </w:p>
          <w:p w:rsidR="005D0C5E" w:rsidRDefault="005D0C5E" w:rsidP="00102829">
            <w:pPr>
              <w:tabs>
                <w:tab w:val="left" w:pos="231"/>
                <w:tab w:val="left" w:pos="5220"/>
              </w:tabs>
              <w:spacing w:line="276" w:lineRule="auto"/>
              <w:jc w:val="both"/>
              <w:rPr>
                <w:rFonts w:ascii="Times New Roman" w:hAnsi="Times New Roman" w:cs="Nikosh"/>
                <w:sz w:val="6"/>
                <w:szCs w:val="6"/>
                <w:lang w:bidi="bn-BD"/>
              </w:rPr>
            </w:pPr>
          </w:p>
          <w:p w:rsidR="005D0C5E" w:rsidRPr="00EF2C89" w:rsidRDefault="005D0C5E" w:rsidP="00102829">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5D0C5E" w:rsidRPr="005330E3" w:rsidTr="00102829">
        <w:tc>
          <w:tcPr>
            <w:tcW w:w="774"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p>
        </w:tc>
        <w:tc>
          <w:tcPr>
            <w:tcW w:w="2394" w:type="dxa"/>
          </w:tcPr>
          <w:p w:rsidR="005D0C5E" w:rsidRDefault="005D0C5E" w:rsidP="00102829">
            <w:pPr>
              <w:rPr>
                <w:rFonts w:ascii="Nikosh" w:hAnsi="Nikosh" w:cs="Nikosh"/>
                <w:b/>
                <w:bCs/>
                <w:lang w:bidi="bn-BD"/>
              </w:rPr>
            </w:pPr>
            <w:r w:rsidRPr="005330E3">
              <w:rPr>
                <w:rFonts w:ascii="Nikosh" w:hAnsi="Nikosh" w:cs="Nikosh" w:hint="cs"/>
                <w:b/>
                <w:bCs/>
                <w:sz w:val="22"/>
                <w:szCs w:val="22"/>
                <w:cs/>
                <w:lang w:bidi="bn-BD"/>
              </w:rPr>
              <w:t>(প্রকল্প বহির্ভূত)</w:t>
            </w:r>
          </w:p>
          <w:p w:rsidR="005D0C5E" w:rsidRDefault="005D0C5E" w:rsidP="00102829">
            <w:pPr>
              <w:rPr>
                <w:rFonts w:ascii="Nikosh" w:hAnsi="Nikosh" w:cs="Nikosh"/>
                <w:b/>
                <w:bCs/>
                <w:lang w:bidi="bn-BD"/>
              </w:rPr>
            </w:pPr>
          </w:p>
          <w:p w:rsidR="005D0C5E" w:rsidRPr="007109D4" w:rsidRDefault="005D0C5E" w:rsidP="00102829">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5D0C5E" w:rsidRPr="005330E3" w:rsidRDefault="005D0C5E" w:rsidP="00102829">
            <w:pPr>
              <w:tabs>
                <w:tab w:val="left" w:pos="4220"/>
                <w:tab w:val="left" w:pos="5220"/>
              </w:tabs>
              <w:jc w:val="both"/>
              <w:rPr>
                <w:rFonts w:cs="Nikosh"/>
                <w:lang w:bidi="bn-BD"/>
              </w:rPr>
            </w:pPr>
          </w:p>
        </w:tc>
        <w:tc>
          <w:tcPr>
            <w:tcW w:w="162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5D0C5E" w:rsidRPr="005330E3" w:rsidRDefault="005D0C5E" w:rsidP="00102829">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5D0C5E" w:rsidRPr="005330E3" w:rsidRDefault="005D0C5E" w:rsidP="00102829">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5D0C5E" w:rsidRPr="005330E3" w:rsidRDefault="005D0C5E" w:rsidP="00102829">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5D0C5E" w:rsidRPr="005330E3" w:rsidRDefault="005D0C5E" w:rsidP="00102829">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5D0C5E" w:rsidRPr="00CB7FB2" w:rsidRDefault="005D0C5E" w:rsidP="005D0C5E">
      <w:pPr>
        <w:jc w:val="center"/>
        <w:rPr>
          <w:rFonts w:ascii="Times New Roman" w:hAnsi="Times New Roman" w:cs="Vrinda"/>
          <w:sz w:val="20"/>
          <w:szCs w:val="20"/>
          <w:lang w:bidi="bn-BD"/>
        </w:rPr>
      </w:pPr>
      <w:r>
        <w:rPr>
          <w:rFonts w:ascii="Times New Roman" w:hAnsi="Times New Roman" w:cs="Vrinda" w:hint="cs"/>
          <w:sz w:val="20"/>
          <w:szCs w:val="20"/>
          <w:cs/>
          <w:lang w:bidi="bn-BD"/>
        </w:rPr>
        <w:t>৫</w:t>
      </w:r>
    </w:p>
    <w:p w:rsidR="005D0C5E" w:rsidRDefault="005D0C5E" w:rsidP="005D0C5E">
      <w:pPr>
        <w:jc w:val="center"/>
        <w:rPr>
          <w:rFonts w:cs="Vrinda"/>
          <w:lang w:bidi="bn-BD"/>
        </w:rPr>
      </w:pPr>
    </w:p>
    <w:p w:rsidR="005D0C5E" w:rsidRDefault="005D0C5E" w:rsidP="005D0C5E">
      <w:pPr>
        <w:jc w:val="center"/>
        <w:rPr>
          <w:rFonts w:cs="Vrinda"/>
          <w:lang w:bidi="bn-BD"/>
        </w:rPr>
      </w:pPr>
    </w:p>
    <w:p w:rsidR="005D0C5E" w:rsidRDefault="005D0C5E" w:rsidP="005D0C5E">
      <w:pPr>
        <w:jc w:val="center"/>
        <w:rPr>
          <w:rFonts w:cs="Vrinda"/>
          <w:lang w:bidi="bn-BD"/>
        </w:rPr>
      </w:pPr>
      <w:r>
        <w:rPr>
          <w:rFonts w:cs="Vrinda"/>
          <w:lang w:bidi="bn-BD"/>
        </w:rPr>
        <w:t>***</w:t>
      </w:r>
    </w:p>
    <w:p w:rsidR="005D0C5E" w:rsidRDefault="005D0C5E" w:rsidP="005D0C5E">
      <w:pPr>
        <w:rPr>
          <w:rFonts w:ascii="Times New Roman" w:hAnsi="Times New Roman" w:cs="Vrinda"/>
          <w:sz w:val="12"/>
          <w:szCs w:val="12"/>
          <w:lang w:bidi="bn-BD"/>
        </w:rPr>
      </w:pPr>
      <w:r w:rsidRPr="00F36169">
        <w:rPr>
          <w:rFonts w:ascii="Times New Roman" w:hAnsi="Times New Roman"/>
          <w:sz w:val="12"/>
          <w:szCs w:val="12"/>
          <w:lang w:bidi="bn-BD"/>
        </w:rPr>
        <w:t>PM-Commitment-2009</w:t>
      </w:r>
    </w:p>
    <w:p w:rsidR="005D0C5E" w:rsidRDefault="005D0C5E" w:rsidP="005D0C5E">
      <w:pPr>
        <w:jc w:val="both"/>
        <w:rPr>
          <w:rFonts w:cs="Vrinda"/>
          <w:lang w:bidi="bn-BD"/>
        </w:rPr>
      </w:pPr>
    </w:p>
    <w:p w:rsidR="005D0C5E" w:rsidRDefault="005D0C5E" w:rsidP="005D0C5E">
      <w:pPr>
        <w:jc w:val="both"/>
        <w:rPr>
          <w:rFonts w:cs="Vrinda"/>
          <w:cs/>
          <w:lang w:bidi="bn-BD"/>
        </w:rPr>
      </w:pPr>
    </w:p>
    <w:sectPr w:rsidR="005D0C5E" w:rsidSect="00831A1D">
      <w:pgSz w:w="16834" w:h="11909" w:orient="landscape" w:code="9"/>
      <w:pgMar w:top="288" w:right="432" w:bottom="288" w:left="720"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43D6383B"/>
    <w:multiLevelType w:val="hybridMultilevel"/>
    <w:tmpl w:val="BDF0140E"/>
    <w:lvl w:ilvl="0" w:tplc="4A8AFF2E">
      <w:start w:val="1"/>
      <w:numFmt w:val="bullet"/>
      <w:lvlText w:val=""/>
      <w:lvlJc w:val="left"/>
      <w:pPr>
        <w:ind w:left="861" w:hanging="360"/>
      </w:pPr>
      <w:rPr>
        <w:rFonts w:ascii="Symbol" w:hAnsi="Symbol"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74A71"/>
    <w:rsid w:val="00004774"/>
    <w:rsid w:val="000327EA"/>
    <w:rsid w:val="00106F14"/>
    <w:rsid w:val="001A0CCF"/>
    <w:rsid w:val="001C3BB9"/>
    <w:rsid w:val="002F17A6"/>
    <w:rsid w:val="00342BA1"/>
    <w:rsid w:val="003F1447"/>
    <w:rsid w:val="00474A71"/>
    <w:rsid w:val="005A3367"/>
    <w:rsid w:val="005A5D5B"/>
    <w:rsid w:val="005D0C5E"/>
    <w:rsid w:val="006B2805"/>
    <w:rsid w:val="007418B8"/>
    <w:rsid w:val="00824737"/>
    <w:rsid w:val="00831A1D"/>
    <w:rsid w:val="00833AEA"/>
    <w:rsid w:val="009B595A"/>
    <w:rsid w:val="00A75B5D"/>
    <w:rsid w:val="00A96067"/>
    <w:rsid w:val="00BD1BAE"/>
    <w:rsid w:val="00BE7A6F"/>
    <w:rsid w:val="00C0450A"/>
    <w:rsid w:val="00C057DF"/>
    <w:rsid w:val="00C4106F"/>
    <w:rsid w:val="00CC1679"/>
    <w:rsid w:val="00D05C03"/>
    <w:rsid w:val="00E70EFC"/>
    <w:rsid w:val="00EA4AF6"/>
    <w:rsid w:val="00EC156A"/>
    <w:rsid w:val="00ED549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11177</Characters>
  <Application>Microsoft Office Word</Application>
  <DocSecurity>0</DocSecurity>
  <Lines>93</Lines>
  <Paragraphs>26</Paragraphs>
  <ScaleCrop>false</ScaleCrop>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2016-02-01T03:29:00Z</cp:lastPrinted>
  <dcterms:created xsi:type="dcterms:W3CDTF">2017-02-02T05:41:00Z</dcterms:created>
  <dcterms:modified xsi:type="dcterms:W3CDTF">2017-02-02T05:41:00Z</dcterms:modified>
</cp:coreProperties>
</file>